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B" w:rsidRPr="00C249AF" w:rsidRDefault="009D46BE" w:rsidP="00B70D3B">
      <w:pPr>
        <w:spacing w:after="0" w:line="240" w:lineRule="auto"/>
        <w:jc w:val="center"/>
        <w:rPr>
          <w:rFonts w:ascii="Arial" w:hAnsi="Arial" w:cs="Arial"/>
          <w:b/>
          <w:color w:val="FF0000"/>
          <w:sz w:val="48"/>
          <w:szCs w:val="48"/>
        </w:rPr>
      </w:pPr>
      <w:r w:rsidRPr="00C249AF">
        <w:rPr>
          <w:rFonts w:ascii="Arial" w:hAnsi="Arial" w:cs="Arial"/>
          <w:noProof/>
          <w:color w:val="FF0000"/>
          <w:sz w:val="48"/>
          <w:szCs w:val="48"/>
          <w:lang w:eastAsia="es-BO"/>
        </w:rPr>
        <w:t>DISFRUTA</w:t>
      </w:r>
      <w:r w:rsidR="00C9179F" w:rsidRPr="00C249AF">
        <w:rPr>
          <w:rFonts w:ascii="Arial" w:hAnsi="Arial" w:cs="Arial"/>
          <w:noProof/>
          <w:color w:val="FF0000"/>
          <w:sz w:val="48"/>
          <w:szCs w:val="48"/>
          <w:lang w:eastAsia="es-BO"/>
        </w:rPr>
        <w:t xml:space="preserve"> SANTIAG</w:t>
      </w:r>
      <w:r w:rsidR="00065B3C" w:rsidRPr="00C249AF">
        <w:rPr>
          <w:rFonts w:ascii="Arial" w:hAnsi="Arial" w:cs="Arial"/>
          <w:noProof/>
          <w:color w:val="FF0000"/>
          <w:sz w:val="48"/>
          <w:szCs w:val="48"/>
          <w:lang w:eastAsia="es-BO"/>
        </w:rPr>
        <w:t>O</w:t>
      </w:r>
    </w:p>
    <w:p w:rsidR="00A405C3" w:rsidRDefault="00A405C3" w:rsidP="00A405C3">
      <w:pPr>
        <w:rPr>
          <w:rFonts w:ascii="CIDFont+F1" w:cs="CIDFont+F1"/>
          <w:color w:val="093B59"/>
          <w:sz w:val="19"/>
          <w:szCs w:val="19"/>
          <w:lang w:bidi="he-IL"/>
        </w:rPr>
      </w:pPr>
    </w:p>
    <w:p w:rsidR="00FC2CCD" w:rsidRDefault="00E9478E" w:rsidP="001A07DF">
      <w:pPr>
        <w:spacing w:after="0" w:line="240" w:lineRule="auto"/>
        <w:rPr>
          <w:b/>
          <w:color w:val="FF0000"/>
        </w:rPr>
      </w:pPr>
      <w:r>
        <w:rPr>
          <w:noProof/>
          <w:lang w:eastAsia="es-BO"/>
        </w:rPr>
        <w:drawing>
          <wp:anchor distT="0" distB="0" distL="114300" distR="114300" simplePos="0" relativeHeight="251708416" behindDoc="0" locked="0" layoutInCell="1" allowOverlap="1" wp14:anchorId="7F488611" wp14:editId="1C4C4864">
            <wp:simplePos x="0" y="0"/>
            <wp:positionH relativeFrom="margin">
              <wp:align>right</wp:align>
            </wp:positionH>
            <wp:positionV relativeFrom="paragraph">
              <wp:posOffset>13970</wp:posOffset>
            </wp:positionV>
            <wp:extent cx="3143250" cy="1457325"/>
            <wp:effectExtent l="0" t="0" r="0" b="9525"/>
            <wp:wrapNone/>
            <wp:docPr id="8" name="Imagen 8" descr="Vecinos protestaron en el Reloj de Flores de Viña del Mar - Epicentr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inos protestaron en el Reloj de Flores de Viña del Mar - Epicentro 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457325"/>
                    </a:xfrm>
                    <a:prstGeom prst="rect">
                      <a:avLst/>
                    </a:prstGeom>
                    <a:noFill/>
                    <a:ln>
                      <a:noFill/>
                    </a:ln>
                  </pic:spPr>
                </pic:pic>
              </a:graphicData>
            </a:graphic>
          </wp:anchor>
        </w:drawing>
      </w:r>
      <w:r w:rsidR="00B70D3B" w:rsidRPr="00B70D3B">
        <w:rPr>
          <w:b/>
          <w:color w:val="FF0000"/>
        </w:rPr>
        <w:t>INCLUYE</w:t>
      </w:r>
      <w:r w:rsidR="00AA33CA" w:rsidRPr="00AA33CA">
        <w:rPr>
          <w:noProof/>
          <w:lang w:eastAsia="es-BO"/>
        </w:rPr>
        <w:t xml:space="preserve"> </w:t>
      </w:r>
    </w:p>
    <w:p w:rsidR="009D46BE" w:rsidRDefault="009D46BE" w:rsidP="009D46BE">
      <w:pPr>
        <w:pStyle w:val="Prrafodelista"/>
        <w:numPr>
          <w:ilvl w:val="0"/>
          <w:numId w:val="11"/>
        </w:numPr>
        <w:autoSpaceDE w:val="0"/>
        <w:autoSpaceDN w:val="0"/>
        <w:adjustRightInd w:val="0"/>
        <w:spacing w:after="0" w:line="240" w:lineRule="auto"/>
      </w:pPr>
      <w:r>
        <w:t>Traslado aeropuerto / hotel</w:t>
      </w:r>
    </w:p>
    <w:p w:rsidR="009D46BE" w:rsidRDefault="009D46BE" w:rsidP="009D46BE">
      <w:pPr>
        <w:pStyle w:val="Prrafodelista"/>
        <w:numPr>
          <w:ilvl w:val="0"/>
          <w:numId w:val="11"/>
        </w:numPr>
        <w:autoSpaceDE w:val="0"/>
        <w:autoSpaceDN w:val="0"/>
        <w:adjustRightInd w:val="0"/>
        <w:spacing w:after="0" w:line="240" w:lineRule="auto"/>
      </w:pPr>
      <w:r>
        <w:t>4 noches alojamiento en hotel con desayuno</w:t>
      </w:r>
    </w:p>
    <w:p w:rsidR="009D46BE" w:rsidRPr="009D46BE" w:rsidRDefault="009D46BE" w:rsidP="009D46BE">
      <w:pPr>
        <w:pStyle w:val="Prrafodelista"/>
        <w:numPr>
          <w:ilvl w:val="0"/>
          <w:numId w:val="11"/>
        </w:numPr>
        <w:autoSpaceDE w:val="0"/>
        <w:autoSpaceDN w:val="0"/>
        <w:adjustRightInd w:val="0"/>
        <w:spacing w:after="0" w:line="240" w:lineRule="auto"/>
        <w:rPr>
          <w:lang w:val="en-US"/>
        </w:rPr>
      </w:pPr>
      <w:r>
        <w:rPr>
          <w:lang w:val="en-US"/>
        </w:rPr>
        <w:t>Medio día</w:t>
      </w:r>
      <w:r w:rsidRPr="009D46BE">
        <w:rPr>
          <w:lang w:val="en-US"/>
        </w:rPr>
        <w:t xml:space="preserve"> city tour Santiago </w:t>
      </w:r>
    </w:p>
    <w:p w:rsidR="009D46BE" w:rsidRDefault="009D46BE" w:rsidP="009D46BE">
      <w:pPr>
        <w:pStyle w:val="Prrafodelista"/>
        <w:numPr>
          <w:ilvl w:val="0"/>
          <w:numId w:val="11"/>
        </w:numPr>
        <w:autoSpaceDE w:val="0"/>
        <w:autoSpaceDN w:val="0"/>
        <w:adjustRightInd w:val="0"/>
        <w:spacing w:after="0" w:line="240" w:lineRule="auto"/>
      </w:pPr>
      <w:r>
        <w:t>Medio día tour tradicional Viña Concha y Toro</w:t>
      </w:r>
    </w:p>
    <w:p w:rsidR="009D46BE" w:rsidRDefault="009D46BE" w:rsidP="009D46BE">
      <w:pPr>
        <w:pStyle w:val="Prrafodelista"/>
        <w:numPr>
          <w:ilvl w:val="0"/>
          <w:numId w:val="11"/>
        </w:numPr>
        <w:autoSpaceDE w:val="0"/>
        <w:autoSpaceDN w:val="0"/>
        <w:adjustRightInd w:val="0"/>
        <w:spacing w:after="0" w:line="240" w:lineRule="auto"/>
      </w:pPr>
      <w:r>
        <w:t xml:space="preserve">Día completo Viña del Mar y Valparaíso </w:t>
      </w:r>
    </w:p>
    <w:p w:rsidR="00C9179F" w:rsidRPr="00065B3C" w:rsidRDefault="009D46BE" w:rsidP="009D46BE">
      <w:pPr>
        <w:pStyle w:val="Prrafodelista"/>
        <w:numPr>
          <w:ilvl w:val="0"/>
          <w:numId w:val="11"/>
        </w:numPr>
        <w:autoSpaceDE w:val="0"/>
        <w:autoSpaceDN w:val="0"/>
        <w:adjustRightInd w:val="0"/>
        <w:spacing w:after="0" w:line="240" w:lineRule="auto"/>
      </w:pPr>
      <w:r>
        <w:t>Traslado hotel / aeropuerto</w:t>
      </w:r>
    </w:p>
    <w:p w:rsidR="00147042" w:rsidRDefault="00147042" w:rsidP="009D45B2">
      <w:pPr>
        <w:rPr>
          <w:b/>
          <w:color w:val="FF0000"/>
        </w:rPr>
      </w:pPr>
    </w:p>
    <w:p w:rsidR="009D45B2" w:rsidRPr="00B70D3B" w:rsidRDefault="009D45B2" w:rsidP="00C9179F">
      <w:pPr>
        <w:rPr>
          <w:b/>
          <w:color w:val="FF0000"/>
        </w:rPr>
      </w:pPr>
      <w:r>
        <w:rPr>
          <w:b/>
          <w:color w:val="FF0000"/>
        </w:rPr>
        <w:t>ITINERARIO TENTATIVO</w:t>
      </w:r>
    </w:p>
    <w:p w:rsidR="009D46BE" w:rsidRPr="009D46BE" w:rsidRDefault="009D46BE" w:rsidP="009D46BE">
      <w:pPr>
        <w:tabs>
          <w:tab w:val="left" w:pos="3285"/>
        </w:tabs>
        <w:spacing w:after="0" w:line="240" w:lineRule="auto"/>
        <w:jc w:val="both"/>
      </w:pPr>
      <w:r w:rsidRPr="009D46BE">
        <w:t>DIA 1: </w:t>
      </w:r>
      <w:r w:rsidR="00105C63">
        <w:t>B6OLIVIA - SANTIAGO</w:t>
      </w:r>
    </w:p>
    <w:p w:rsidR="009D46BE" w:rsidRDefault="009D46BE" w:rsidP="009D46BE">
      <w:pPr>
        <w:pStyle w:val="NormalWeb"/>
        <w:spacing w:before="0" w:beforeAutospacing="0" w:after="0" w:afterAutospacing="0"/>
        <w:jc w:val="both"/>
        <w:rPr>
          <w:rFonts w:asciiTheme="minorHAnsi" w:eastAsiaTheme="minorHAnsi" w:hAnsiTheme="minorHAnsi" w:cstheme="minorBidi"/>
          <w:sz w:val="22"/>
          <w:szCs w:val="22"/>
          <w:lang w:val="es-BO" w:eastAsia="en-US"/>
        </w:rPr>
      </w:pPr>
      <w:r w:rsidRPr="009D46BE">
        <w:rPr>
          <w:rFonts w:asciiTheme="minorHAnsi" w:eastAsiaTheme="minorHAnsi" w:hAnsiTheme="minorHAnsi" w:cstheme="minorBidi"/>
          <w:sz w:val="22"/>
          <w:szCs w:val="22"/>
          <w:lang w:val="es-BO" w:eastAsia="en-US"/>
        </w:rPr>
        <w:t xml:space="preserve">Llegada al Aeropuerto de Santiago, donde se recibe a los pasajeros y son llevados a su hotel en el radio urbano de Santiago. </w:t>
      </w:r>
    </w:p>
    <w:p w:rsidR="009D46BE" w:rsidRPr="009D46BE" w:rsidRDefault="009D46BE" w:rsidP="009D46BE">
      <w:pPr>
        <w:pStyle w:val="NormalWeb"/>
        <w:spacing w:before="0" w:beforeAutospacing="0" w:after="0" w:afterAutospacing="0"/>
        <w:jc w:val="both"/>
        <w:rPr>
          <w:rFonts w:asciiTheme="minorHAnsi" w:eastAsiaTheme="minorHAnsi" w:hAnsiTheme="minorHAnsi" w:cstheme="minorBidi"/>
          <w:sz w:val="22"/>
          <w:szCs w:val="22"/>
          <w:lang w:val="es-BO" w:eastAsia="en-US"/>
        </w:rPr>
      </w:pPr>
    </w:p>
    <w:p w:rsidR="009D46BE" w:rsidRPr="009D46BE" w:rsidRDefault="009D46BE" w:rsidP="009D46BE">
      <w:pPr>
        <w:tabs>
          <w:tab w:val="left" w:pos="3285"/>
        </w:tabs>
        <w:spacing w:after="0" w:line="240" w:lineRule="auto"/>
        <w:jc w:val="both"/>
      </w:pPr>
      <w:bookmarkStart w:id="0" w:name="_Hlk110962963"/>
      <w:r w:rsidRPr="009D46BE">
        <w:t xml:space="preserve">DIA 2: </w:t>
      </w:r>
      <w:r w:rsidR="00105C63">
        <w:t>SANTIAGO</w:t>
      </w:r>
      <w:r w:rsidRPr="009D46BE">
        <w:t xml:space="preserve"> </w:t>
      </w:r>
    </w:p>
    <w:p w:rsidR="009D46BE" w:rsidRPr="009D46BE" w:rsidRDefault="009D46BE" w:rsidP="009D46BE">
      <w:pPr>
        <w:tabs>
          <w:tab w:val="left" w:pos="3810"/>
        </w:tabs>
        <w:spacing w:after="0" w:line="240" w:lineRule="auto"/>
        <w:jc w:val="both"/>
      </w:pPr>
      <w:r w:rsidRPr="009D46BE">
        <w:t>Desayuno en Hotel. La visita a la ciudad es un recorrido por las zonas históricas, comerciales y residenciales de Santiago. Visita a los patios del Palacio de Gobierno “La Moneda”, vista de centro histórico con la Plaza de Armas, la Catedral, el Correo Central, La Municipalidad, etc. Luego se transita por la principal avenida de la ciudad “La Alameda”, vista del Parque Forestal, al Cerro Santa Lucia y el bohemio barrio Bellavista. Más tarde se continúa por las zonas residenciales y comerciales modernas, sectores que llegan hasta los pies de la Cordillera de los Andes. Las Condes y Vitacura se mezclan con sectores de avanzada arquitectura como el Barrio El Golf. Regreso al hotel.</w:t>
      </w:r>
    </w:p>
    <w:bookmarkEnd w:id="0"/>
    <w:p w:rsidR="009D46BE" w:rsidRPr="009D46BE" w:rsidRDefault="009D46BE" w:rsidP="009D46BE">
      <w:pPr>
        <w:pStyle w:val="Sinespaciado"/>
        <w:jc w:val="both"/>
        <w:rPr>
          <w:rFonts w:eastAsiaTheme="minorHAnsi"/>
          <w:lang w:val="es-BO" w:eastAsia="en-US"/>
        </w:rPr>
      </w:pPr>
    </w:p>
    <w:p w:rsidR="009D46BE" w:rsidRPr="009D46BE" w:rsidRDefault="009D46BE" w:rsidP="009D46BE">
      <w:pPr>
        <w:pStyle w:val="Sinespaciado"/>
        <w:jc w:val="both"/>
        <w:rPr>
          <w:rFonts w:eastAsiaTheme="minorHAnsi"/>
          <w:lang w:val="es-BO" w:eastAsia="en-US"/>
        </w:rPr>
      </w:pPr>
      <w:r w:rsidRPr="009D46BE">
        <w:rPr>
          <w:rFonts w:eastAsiaTheme="minorHAnsi"/>
          <w:lang w:val="es-BO" w:eastAsia="en-US"/>
        </w:rPr>
        <w:t xml:space="preserve">DIA 3: </w:t>
      </w:r>
      <w:r w:rsidR="00105C63">
        <w:rPr>
          <w:rFonts w:eastAsiaTheme="minorHAnsi"/>
          <w:lang w:val="es-BO" w:eastAsia="en-US"/>
        </w:rPr>
        <w:t>SANTIAGO</w:t>
      </w:r>
    </w:p>
    <w:p w:rsidR="009D46BE" w:rsidRPr="009D46BE" w:rsidRDefault="009D46BE" w:rsidP="009D46BE">
      <w:pPr>
        <w:pStyle w:val="Sinespaciado"/>
        <w:jc w:val="both"/>
        <w:rPr>
          <w:rFonts w:eastAsiaTheme="minorHAnsi"/>
          <w:lang w:val="es-BO" w:eastAsia="en-US"/>
        </w:rPr>
      </w:pPr>
      <w:r w:rsidRPr="009D46BE">
        <w:rPr>
          <w:rFonts w:eastAsiaTheme="minorHAnsi"/>
          <w:lang w:val="es-BO" w:eastAsia="en-US"/>
        </w:rPr>
        <w:t>Desayuno en Hotel. Salida desde el hotel, recorrido hacia el sur de la ciudad para acercarse a una zona cordillerana. El viaje continúa hacia el sector conocido como el Cajón del Maipo, zona campesina en la cual se conjugan el paisaje, las montañas y los pequeños cultivos de vides y frutas, luego se llega a las instalaciones de la viña de fama internacional, Concha y Toro.</w:t>
      </w:r>
      <w:r w:rsidR="00105C63">
        <w:rPr>
          <w:rFonts w:eastAsiaTheme="minorHAnsi"/>
          <w:lang w:val="es-BO" w:eastAsia="en-US"/>
        </w:rPr>
        <w:t xml:space="preserve"> </w:t>
      </w:r>
      <w:r w:rsidRPr="009D46BE">
        <w:rPr>
          <w:rFonts w:eastAsiaTheme="minorHAnsi"/>
          <w:lang w:val="es-BO" w:eastAsia="en-US"/>
        </w:rPr>
        <w:t>Visita al parque de árboles centenarios, viñedos y las tradicionales bodegas y también a un rincón que guarda uno de los secretos de la viña… El Casillero del Diablo. El recorrido se acompaña de una degustación y la copa que han utilizado queda como recuerdo de esta experiencia. Tiempo para comprar vinos en la tienda. Regreso al hotel.</w:t>
      </w:r>
    </w:p>
    <w:p w:rsidR="009D46BE" w:rsidRPr="009D46BE" w:rsidRDefault="009D46BE" w:rsidP="009D46BE">
      <w:pPr>
        <w:tabs>
          <w:tab w:val="left" w:pos="3285"/>
        </w:tabs>
        <w:spacing w:after="0" w:line="240" w:lineRule="auto"/>
        <w:jc w:val="both"/>
      </w:pPr>
    </w:p>
    <w:p w:rsidR="009D46BE" w:rsidRPr="009D46BE" w:rsidRDefault="009D46BE" w:rsidP="009D46BE">
      <w:pPr>
        <w:tabs>
          <w:tab w:val="left" w:pos="3285"/>
        </w:tabs>
        <w:spacing w:after="0" w:line="240" w:lineRule="auto"/>
        <w:jc w:val="both"/>
      </w:pPr>
      <w:r w:rsidRPr="009D46BE">
        <w:t xml:space="preserve">DIA 4: </w:t>
      </w:r>
      <w:r w:rsidR="00105C63">
        <w:t>VALPARAISO Y VIÑA DEL MAR</w:t>
      </w:r>
    </w:p>
    <w:p w:rsidR="009D46BE" w:rsidRPr="009D46BE" w:rsidRDefault="009D46BE" w:rsidP="009D46BE">
      <w:pPr>
        <w:tabs>
          <w:tab w:val="left" w:pos="3810"/>
        </w:tabs>
        <w:spacing w:after="0" w:line="240" w:lineRule="auto"/>
        <w:jc w:val="both"/>
      </w:pPr>
      <w:r w:rsidRPr="009D46BE">
        <w:t>Desayuno en Hotel. Salida desde el hotel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Almuerzo por cuenta de los pasajeros. A media tarde regreso desde Viña del Mar a Santiago. Llegada al hotel.</w:t>
      </w:r>
      <w:r w:rsidR="00105C63" w:rsidRPr="00105C63">
        <w:rPr>
          <w:noProof/>
          <w:lang w:eastAsia="es-BO"/>
        </w:rPr>
        <w:t xml:space="preserve"> </w:t>
      </w:r>
    </w:p>
    <w:p w:rsidR="009D46BE" w:rsidRPr="009D46BE" w:rsidRDefault="009D46BE" w:rsidP="009D46BE">
      <w:pPr>
        <w:pStyle w:val="NormalWeb"/>
        <w:spacing w:before="0" w:beforeAutospacing="0" w:after="0" w:afterAutospacing="0"/>
        <w:ind w:left="-709"/>
        <w:rPr>
          <w:rFonts w:eastAsiaTheme="minorHAnsi" w:cstheme="minorBidi"/>
          <w:b/>
          <w:bCs/>
          <w:sz w:val="22"/>
          <w:szCs w:val="22"/>
          <w:lang w:val="es-BO" w:eastAsia="en-US"/>
        </w:rPr>
      </w:pPr>
      <w:r w:rsidRPr="009D46BE">
        <w:rPr>
          <w:rFonts w:asciiTheme="minorHAnsi" w:eastAsiaTheme="minorHAnsi" w:hAnsiTheme="minorHAnsi" w:cstheme="minorBidi"/>
          <w:sz w:val="22"/>
          <w:szCs w:val="22"/>
          <w:lang w:val="es-BO" w:eastAsia="en-US"/>
        </w:rPr>
        <w:t xml:space="preserve">                            </w:t>
      </w:r>
    </w:p>
    <w:p w:rsidR="00105C63" w:rsidRDefault="00105C63" w:rsidP="009D46BE">
      <w:pPr>
        <w:tabs>
          <w:tab w:val="left" w:pos="3285"/>
        </w:tabs>
        <w:spacing w:after="0" w:line="240" w:lineRule="auto"/>
        <w:jc w:val="both"/>
      </w:pPr>
    </w:p>
    <w:p w:rsidR="00C249AF" w:rsidRDefault="00C249AF" w:rsidP="009D46BE">
      <w:pPr>
        <w:tabs>
          <w:tab w:val="left" w:pos="3285"/>
        </w:tabs>
        <w:spacing w:after="0" w:line="240" w:lineRule="auto"/>
        <w:jc w:val="both"/>
      </w:pPr>
    </w:p>
    <w:p w:rsidR="00C249AF" w:rsidRDefault="00C249AF" w:rsidP="009D46BE">
      <w:pPr>
        <w:tabs>
          <w:tab w:val="left" w:pos="3285"/>
        </w:tabs>
        <w:spacing w:after="0" w:line="240" w:lineRule="auto"/>
        <w:jc w:val="both"/>
      </w:pPr>
    </w:p>
    <w:p w:rsidR="009D46BE" w:rsidRPr="009D46BE" w:rsidRDefault="009D46BE" w:rsidP="009D46BE">
      <w:pPr>
        <w:tabs>
          <w:tab w:val="left" w:pos="3285"/>
        </w:tabs>
        <w:spacing w:after="0" w:line="240" w:lineRule="auto"/>
        <w:jc w:val="both"/>
      </w:pPr>
      <w:r w:rsidRPr="009D46BE">
        <w:lastRenderedPageBreak/>
        <w:t>DIA 5: </w:t>
      </w:r>
      <w:r w:rsidR="00105C63">
        <w:t>SANTIAGO - BOLIVIA</w:t>
      </w:r>
    </w:p>
    <w:p w:rsidR="009D46BE" w:rsidRPr="009D46BE" w:rsidRDefault="009D46BE" w:rsidP="009D46BE">
      <w:pPr>
        <w:tabs>
          <w:tab w:val="left" w:pos="3810"/>
        </w:tabs>
        <w:spacing w:after="0" w:line="240" w:lineRule="auto"/>
        <w:jc w:val="both"/>
      </w:pPr>
      <w:r w:rsidRPr="009D46BE">
        <w:t>Desayuno en Hotel. Salida desde el hotel en Santiago el Aeropuerto de Santiago. El horario de presentación debe ser de 3 horas para vuelos Internacionales y 2 horas para vuelos nacionales.</w:t>
      </w:r>
      <w:r w:rsidR="00936F02" w:rsidRPr="00936F02">
        <w:rPr>
          <w:rFonts w:ascii="Bigloss" w:hAnsi="Bigloss"/>
          <w:noProof/>
          <w:color w:val="FF0000"/>
          <w:sz w:val="96"/>
          <w:szCs w:val="96"/>
          <w:lang w:eastAsia="es-BO"/>
        </w:rPr>
        <w:t xml:space="preserve"> </w:t>
      </w:r>
    </w:p>
    <w:p w:rsidR="009D46BE" w:rsidRPr="009D46BE" w:rsidRDefault="009D46BE" w:rsidP="009D46BE">
      <w:pPr>
        <w:tabs>
          <w:tab w:val="left" w:pos="3810"/>
        </w:tabs>
        <w:spacing w:after="0" w:line="240" w:lineRule="auto"/>
        <w:jc w:val="both"/>
      </w:pPr>
    </w:p>
    <w:p w:rsidR="009D46BE" w:rsidRPr="009D46BE" w:rsidRDefault="009D46BE" w:rsidP="009D46BE">
      <w:pPr>
        <w:spacing w:after="0" w:line="240" w:lineRule="auto"/>
      </w:pPr>
      <w:r w:rsidRPr="009D46BE">
        <w:t>FIN DE NUESTROS SERVICIOS.</w:t>
      </w:r>
    </w:p>
    <w:p w:rsidR="00C9179F" w:rsidRDefault="00C9179F">
      <w:pPr>
        <w:rPr>
          <w:b/>
          <w:color w:val="FF0000"/>
        </w:rPr>
      </w:pPr>
    </w:p>
    <w:p w:rsidR="00C616AA" w:rsidRPr="00B70D3B" w:rsidRDefault="00C616AA" w:rsidP="00C616AA">
      <w:pPr>
        <w:rPr>
          <w:b/>
          <w:color w:val="FF0000"/>
        </w:rPr>
      </w:pPr>
      <w:r>
        <w:rPr>
          <w:b/>
          <w:color w:val="FF0000"/>
        </w:rPr>
        <w:t>PRECIOS POR PERSONA EN DOLARES AMERICANOS</w:t>
      </w:r>
    </w:p>
    <w:tbl>
      <w:tblPr>
        <w:tblW w:w="99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8"/>
        <w:gridCol w:w="1587"/>
        <w:gridCol w:w="907"/>
        <w:gridCol w:w="907"/>
        <w:gridCol w:w="907"/>
        <w:gridCol w:w="907"/>
        <w:gridCol w:w="907"/>
        <w:gridCol w:w="907"/>
      </w:tblGrid>
      <w:tr w:rsidR="00936F02" w:rsidRPr="00127362" w:rsidTr="00936F02">
        <w:trPr>
          <w:trHeight w:val="315"/>
        </w:trPr>
        <w:tc>
          <w:tcPr>
            <w:tcW w:w="2948" w:type="dxa"/>
            <w:vMerge w:val="restart"/>
            <w:shd w:val="clear" w:color="auto" w:fill="auto"/>
            <w:noWrap/>
            <w:vAlign w:val="center"/>
          </w:tcPr>
          <w:p w:rsidR="00936F02"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HOTEL</w:t>
            </w:r>
          </w:p>
        </w:tc>
        <w:tc>
          <w:tcPr>
            <w:tcW w:w="1587" w:type="dxa"/>
            <w:vMerge w:val="restart"/>
            <w:vAlign w:val="center"/>
          </w:tcPr>
          <w:p w:rsidR="00936F02"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VIGENCIA</w:t>
            </w:r>
          </w:p>
        </w:tc>
        <w:tc>
          <w:tcPr>
            <w:tcW w:w="2721" w:type="dxa"/>
            <w:gridSpan w:val="3"/>
            <w:shd w:val="clear" w:color="auto" w:fill="auto"/>
            <w:noWrap/>
            <w:vAlign w:val="bottom"/>
          </w:tcPr>
          <w:p w:rsidR="00936F02" w:rsidRDefault="00936F02" w:rsidP="00936F02">
            <w:pPr>
              <w:spacing w:after="0" w:line="240" w:lineRule="auto"/>
              <w:jc w:val="center"/>
              <w:rPr>
                <w:rFonts w:ascii="Calibri" w:eastAsia="Times New Roman" w:hAnsi="Calibri" w:cs="Calibri"/>
                <w:bCs/>
                <w:lang w:eastAsia="es-BO"/>
              </w:rPr>
            </w:pPr>
            <w:r>
              <w:rPr>
                <w:rFonts w:ascii="Calibri" w:eastAsia="Times New Roman" w:hAnsi="Calibri" w:cs="Calibri"/>
                <w:bCs/>
                <w:lang w:eastAsia="es-BO"/>
              </w:rPr>
              <w:t>PROGRAMA</w:t>
            </w:r>
          </w:p>
        </w:tc>
        <w:tc>
          <w:tcPr>
            <w:tcW w:w="2721" w:type="dxa"/>
            <w:gridSpan w:val="3"/>
            <w:shd w:val="clear" w:color="auto" w:fill="auto"/>
            <w:noWrap/>
            <w:vAlign w:val="bottom"/>
          </w:tcPr>
          <w:p w:rsidR="00936F02" w:rsidRDefault="00936F02" w:rsidP="00936F02">
            <w:pPr>
              <w:spacing w:after="0" w:line="240" w:lineRule="auto"/>
              <w:jc w:val="center"/>
              <w:rPr>
                <w:rFonts w:ascii="Calibri" w:eastAsia="Times New Roman" w:hAnsi="Calibri" w:cs="Calibri"/>
                <w:bCs/>
                <w:lang w:eastAsia="es-BO"/>
              </w:rPr>
            </w:pPr>
            <w:r>
              <w:rPr>
                <w:rFonts w:ascii="Calibri" w:eastAsia="Times New Roman" w:hAnsi="Calibri" w:cs="Calibri"/>
                <w:bCs/>
                <w:lang w:eastAsia="es-BO"/>
              </w:rPr>
              <w:t>NOCHES ADICIONALES</w:t>
            </w:r>
          </w:p>
        </w:tc>
      </w:tr>
      <w:tr w:rsidR="00936F02" w:rsidRPr="00127362" w:rsidTr="00936F02">
        <w:trPr>
          <w:trHeight w:val="315"/>
        </w:trPr>
        <w:tc>
          <w:tcPr>
            <w:tcW w:w="2948" w:type="dxa"/>
            <w:vMerge/>
            <w:shd w:val="clear" w:color="auto" w:fill="auto"/>
            <w:noWrap/>
            <w:vAlign w:val="bottom"/>
          </w:tcPr>
          <w:p w:rsidR="00936F02" w:rsidRPr="00127362" w:rsidRDefault="00936F02" w:rsidP="00127362">
            <w:pPr>
              <w:spacing w:after="0" w:line="240" w:lineRule="auto"/>
              <w:rPr>
                <w:rFonts w:ascii="Calibri" w:eastAsia="Times New Roman" w:hAnsi="Calibri" w:cs="Calibri"/>
                <w:bCs/>
                <w:lang w:eastAsia="es-BO"/>
              </w:rPr>
            </w:pPr>
          </w:p>
        </w:tc>
        <w:tc>
          <w:tcPr>
            <w:tcW w:w="1587" w:type="dxa"/>
            <w:vMerge/>
          </w:tcPr>
          <w:p w:rsidR="00936F02" w:rsidRDefault="00936F02" w:rsidP="00127362">
            <w:pPr>
              <w:spacing w:after="0" w:line="240" w:lineRule="auto"/>
              <w:rPr>
                <w:rFonts w:ascii="Calibri" w:eastAsia="Times New Roman" w:hAnsi="Calibri" w:cs="Calibri"/>
                <w:bCs/>
                <w:lang w:eastAsia="es-BO"/>
              </w:rPr>
            </w:pPr>
          </w:p>
        </w:tc>
        <w:tc>
          <w:tcPr>
            <w:tcW w:w="907" w:type="dxa"/>
            <w:shd w:val="clear" w:color="auto" w:fill="auto"/>
            <w:noWrap/>
            <w:vAlign w:val="bottom"/>
          </w:tcPr>
          <w:p w:rsidR="00936F02" w:rsidRPr="00105C63"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SIMPLE</w:t>
            </w:r>
          </w:p>
        </w:tc>
        <w:tc>
          <w:tcPr>
            <w:tcW w:w="907" w:type="dxa"/>
            <w:shd w:val="clear" w:color="auto" w:fill="auto"/>
            <w:noWrap/>
            <w:vAlign w:val="bottom"/>
          </w:tcPr>
          <w:p w:rsidR="00936F02" w:rsidRPr="00105C63"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DOBLE</w:t>
            </w:r>
          </w:p>
        </w:tc>
        <w:tc>
          <w:tcPr>
            <w:tcW w:w="907" w:type="dxa"/>
            <w:shd w:val="clear" w:color="auto" w:fill="auto"/>
            <w:noWrap/>
            <w:vAlign w:val="bottom"/>
          </w:tcPr>
          <w:p w:rsidR="00936F02" w:rsidRPr="00105C63"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TRIPLE</w:t>
            </w:r>
          </w:p>
        </w:tc>
        <w:tc>
          <w:tcPr>
            <w:tcW w:w="907" w:type="dxa"/>
            <w:shd w:val="clear" w:color="auto" w:fill="auto"/>
            <w:noWrap/>
            <w:vAlign w:val="bottom"/>
          </w:tcPr>
          <w:p w:rsidR="00936F02" w:rsidRPr="00105C63"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SIMPLE</w:t>
            </w:r>
          </w:p>
        </w:tc>
        <w:tc>
          <w:tcPr>
            <w:tcW w:w="907" w:type="dxa"/>
            <w:shd w:val="clear" w:color="auto" w:fill="auto"/>
            <w:noWrap/>
            <w:vAlign w:val="bottom"/>
          </w:tcPr>
          <w:p w:rsidR="00936F02" w:rsidRPr="00105C63"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DOBLE</w:t>
            </w:r>
          </w:p>
        </w:tc>
        <w:tc>
          <w:tcPr>
            <w:tcW w:w="907" w:type="dxa"/>
            <w:shd w:val="clear" w:color="auto" w:fill="auto"/>
            <w:noWrap/>
            <w:vAlign w:val="bottom"/>
          </w:tcPr>
          <w:p w:rsidR="00936F02" w:rsidRPr="00105C63" w:rsidRDefault="00936F0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TRIPLE</w:t>
            </w:r>
          </w:p>
        </w:tc>
      </w:tr>
      <w:tr w:rsidR="00127362" w:rsidRPr="00127362" w:rsidTr="00936F02">
        <w:trPr>
          <w:trHeight w:val="315"/>
        </w:trPr>
        <w:tc>
          <w:tcPr>
            <w:tcW w:w="2948" w:type="dxa"/>
            <w:shd w:val="clear" w:color="auto" w:fill="auto"/>
            <w:noWrap/>
            <w:vAlign w:val="bottom"/>
            <w:hideMark/>
          </w:tcPr>
          <w:p w:rsidR="00127362" w:rsidRPr="00105C63" w:rsidRDefault="00127362" w:rsidP="00127362">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Ritz Carlton 5*</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1.663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971</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346</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173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00"/>
        </w:trPr>
        <w:tc>
          <w:tcPr>
            <w:tcW w:w="2948" w:type="dxa"/>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Sheraton Santiago 5*</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985</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676</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177</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100</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00"/>
        </w:trPr>
        <w:tc>
          <w:tcPr>
            <w:tcW w:w="2948" w:type="dxa"/>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Marriott 5*</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1280</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837</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769</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250</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140</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123</w:t>
            </w:r>
          </w:p>
        </w:tc>
      </w:tr>
      <w:tr w:rsidR="00127362" w:rsidRPr="00127362" w:rsidTr="00936F02">
        <w:trPr>
          <w:trHeight w:val="300"/>
        </w:trPr>
        <w:tc>
          <w:tcPr>
            <w:tcW w:w="2948" w:type="dxa"/>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Pullman Vitacura 5*</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732</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517</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114</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60</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00"/>
        </w:trPr>
        <w:tc>
          <w:tcPr>
            <w:tcW w:w="2948" w:type="dxa"/>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Pullman El Bosque 4*</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755</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528</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119</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00"/>
        </w:trPr>
        <w:tc>
          <w:tcPr>
            <w:tcW w:w="2948" w:type="dxa"/>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val="en-US" w:eastAsia="es-BO"/>
              </w:rPr>
            </w:pPr>
            <w:r w:rsidRPr="00127362">
              <w:rPr>
                <w:rFonts w:ascii="Calibri" w:eastAsia="Times New Roman" w:hAnsi="Calibri" w:cs="Calibri"/>
                <w:bCs/>
                <w:lang w:val="en-US" w:eastAsia="es-BO"/>
              </w:rPr>
              <w:t>Double Tree By Hilton Santiago Kennedy (Ex Cumbres)</w:t>
            </w:r>
          </w:p>
        </w:tc>
        <w:tc>
          <w:tcPr>
            <w:tcW w:w="1587" w:type="dxa"/>
          </w:tcPr>
          <w:p w:rsidR="00127362" w:rsidRPr="00127362" w:rsidRDefault="00127362" w:rsidP="00127362">
            <w:pPr>
              <w:spacing w:after="0" w:line="240" w:lineRule="auto"/>
              <w:rPr>
                <w:rFonts w:ascii="Calibri" w:eastAsia="Times New Roman" w:hAnsi="Calibri" w:cs="Calibri"/>
                <w:bCs/>
                <w:lang w:val="en-US" w:eastAsia="es-BO"/>
              </w:rPr>
            </w:pPr>
            <w:r>
              <w:rPr>
                <w:rFonts w:ascii="Calibri" w:eastAsia="Times New Roman" w:hAnsi="Calibri" w:cs="Calibri"/>
                <w:bCs/>
                <w:lang w:val="en-US" w:eastAsia="es-BO"/>
              </w:rPr>
              <w:t>Al 31Dic</w:t>
            </w:r>
          </w:p>
        </w:tc>
        <w:tc>
          <w:tcPr>
            <w:tcW w:w="907" w:type="dxa"/>
            <w:shd w:val="clear" w:color="auto" w:fill="auto"/>
            <w:noWrap/>
            <w:vAlign w:val="center"/>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985</w:t>
            </w:r>
          </w:p>
        </w:tc>
        <w:tc>
          <w:tcPr>
            <w:tcW w:w="907" w:type="dxa"/>
            <w:shd w:val="clear" w:color="auto" w:fill="auto"/>
            <w:noWrap/>
            <w:vAlign w:val="center"/>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660</w:t>
            </w:r>
          </w:p>
        </w:tc>
        <w:tc>
          <w:tcPr>
            <w:tcW w:w="907" w:type="dxa"/>
            <w:shd w:val="clear" w:color="auto" w:fill="auto"/>
            <w:noWrap/>
            <w:vAlign w:val="center"/>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center"/>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177</w:t>
            </w:r>
          </w:p>
        </w:tc>
        <w:tc>
          <w:tcPr>
            <w:tcW w:w="907" w:type="dxa"/>
            <w:shd w:val="clear" w:color="auto" w:fill="auto"/>
            <w:noWrap/>
            <w:vAlign w:val="center"/>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96</w:t>
            </w:r>
          </w:p>
        </w:tc>
        <w:tc>
          <w:tcPr>
            <w:tcW w:w="907" w:type="dxa"/>
            <w:shd w:val="clear" w:color="auto" w:fill="auto"/>
            <w:noWrap/>
            <w:vAlign w:val="center"/>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00"/>
        </w:trPr>
        <w:tc>
          <w:tcPr>
            <w:tcW w:w="2948" w:type="dxa"/>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Crowne Plaza 4*</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837</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558</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140</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71</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00"/>
        </w:trPr>
        <w:tc>
          <w:tcPr>
            <w:tcW w:w="2948" w:type="dxa"/>
            <w:vMerge w:val="restart"/>
            <w:shd w:val="clear" w:color="auto" w:fill="auto"/>
            <w:noWrap/>
            <w:vAlign w:val="center"/>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 xml:space="preserve">Torremayor Lyon </w:t>
            </w:r>
            <w:r w:rsidRPr="00105C63">
              <w:rPr>
                <w:rFonts w:ascii="Calibri" w:eastAsia="Times New Roman" w:hAnsi="Calibri" w:cs="Calibri"/>
                <w:bCs/>
                <w:lang w:eastAsia="es-BO"/>
              </w:rPr>
              <w:t>3* SUP</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31Oct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773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526</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526</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124</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62</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62</w:t>
            </w:r>
          </w:p>
        </w:tc>
      </w:tr>
      <w:tr w:rsidR="00127362" w:rsidRPr="00127362" w:rsidTr="00936F02">
        <w:trPr>
          <w:trHeight w:val="300"/>
        </w:trPr>
        <w:tc>
          <w:tcPr>
            <w:tcW w:w="2948" w:type="dxa"/>
            <w:vMerge/>
            <w:shd w:val="clear" w:color="auto" w:fill="auto"/>
            <w:noWrap/>
            <w:vAlign w:val="bottom"/>
          </w:tcPr>
          <w:p w:rsidR="00127362" w:rsidRPr="00105C63" w:rsidRDefault="00127362" w:rsidP="00105C63">
            <w:pPr>
              <w:spacing w:after="0" w:line="240" w:lineRule="auto"/>
              <w:rPr>
                <w:rFonts w:ascii="Calibri" w:eastAsia="Times New Roman" w:hAnsi="Calibri" w:cs="Calibri"/>
                <w:bCs/>
                <w:lang w:eastAsia="es-BO"/>
              </w:rPr>
            </w:pP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01Nov-30Nov</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867</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572</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572</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148</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73</w:t>
            </w:r>
          </w:p>
        </w:tc>
      </w:tr>
      <w:tr w:rsidR="00127362" w:rsidRPr="00127362" w:rsidTr="00936F02">
        <w:trPr>
          <w:trHeight w:val="300"/>
        </w:trPr>
        <w:tc>
          <w:tcPr>
            <w:tcW w:w="2948" w:type="dxa"/>
            <w:vMerge/>
            <w:shd w:val="clear" w:color="auto" w:fill="auto"/>
            <w:noWrap/>
            <w:vAlign w:val="bottom"/>
          </w:tcPr>
          <w:p w:rsidR="00127362" w:rsidRPr="00105C63" w:rsidRDefault="00127362" w:rsidP="00105C63">
            <w:pPr>
              <w:spacing w:after="0" w:line="240" w:lineRule="auto"/>
              <w:rPr>
                <w:rFonts w:ascii="Calibri" w:eastAsia="Times New Roman" w:hAnsi="Calibri" w:cs="Calibri"/>
                <w:bCs/>
                <w:lang w:eastAsia="es-BO"/>
              </w:rPr>
            </w:pP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01Dic-28Feb23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773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526</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526</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124</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62</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62</w:t>
            </w:r>
          </w:p>
        </w:tc>
      </w:tr>
      <w:tr w:rsidR="00127362" w:rsidRPr="00127362" w:rsidTr="00936F02">
        <w:trPr>
          <w:trHeight w:val="300"/>
        </w:trPr>
        <w:tc>
          <w:tcPr>
            <w:tcW w:w="2948" w:type="dxa"/>
            <w:vMerge w:val="restart"/>
            <w:shd w:val="clear" w:color="auto" w:fill="auto"/>
            <w:noWrap/>
            <w:vAlign w:val="center"/>
            <w:hideMark/>
          </w:tcPr>
          <w:p w:rsidR="00127362" w:rsidRPr="00105C63" w:rsidRDefault="00127362" w:rsidP="00105C63">
            <w:pPr>
              <w:spacing w:after="0" w:line="240" w:lineRule="auto"/>
              <w:rPr>
                <w:rFonts w:ascii="Calibri" w:eastAsia="Times New Roman" w:hAnsi="Calibri" w:cs="Calibri"/>
                <w:bCs/>
                <w:lang w:eastAsia="es-BO"/>
              </w:rPr>
            </w:pPr>
            <w:r w:rsidRPr="00127362">
              <w:rPr>
                <w:rFonts w:ascii="Calibri" w:eastAsia="Times New Roman" w:hAnsi="Calibri" w:cs="Calibri"/>
                <w:bCs/>
                <w:lang w:eastAsia="es-BO"/>
              </w:rPr>
              <w:t>Novapark 3*</w:t>
            </w: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Al 30Nov</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631</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469</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89</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48</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r w:rsidR="00127362" w:rsidRPr="00127362" w:rsidTr="00936F02">
        <w:trPr>
          <w:trHeight w:val="315"/>
        </w:trPr>
        <w:tc>
          <w:tcPr>
            <w:tcW w:w="2948" w:type="dxa"/>
            <w:vMerge/>
            <w:shd w:val="clear" w:color="auto" w:fill="auto"/>
            <w:noWrap/>
            <w:vAlign w:val="bottom"/>
            <w:hideMark/>
          </w:tcPr>
          <w:p w:rsidR="00127362" w:rsidRPr="00105C63" w:rsidRDefault="00127362" w:rsidP="00105C63">
            <w:pPr>
              <w:spacing w:after="0" w:line="240" w:lineRule="auto"/>
              <w:rPr>
                <w:rFonts w:ascii="Calibri" w:eastAsia="Times New Roman" w:hAnsi="Calibri" w:cs="Calibri"/>
                <w:bCs/>
                <w:lang w:eastAsia="es-BO"/>
              </w:rPr>
            </w:pPr>
          </w:p>
        </w:tc>
        <w:tc>
          <w:tcPr>
            <w:tcW w:w="1587" w:type="dxa"/>
          </w:tcPr>
          <w:p w:rsidR="00127362" w:rsidRPr="00105C63" w:rsidRDefault="00127362" w:rsidP="00127362">
            <w:pPr>
              <w:spacing w:after="0" w:line="240" w:lineRule="auto"/>
              <w:rPr>
                <w:rFonts w:ascii="Calibri" w:eastAsia="Times New Roman" w:hAnsi="Calibri" w:cs="Calibri"/>
                <w:bCs/>
                <w:lang w:eastAsia="es-BO"/>
              </w:rPr>
            </w:pPr>
            <w:r>
              <w:rPr>
                <w:rFonts w:ascii="Calibri" w:eastAsia="Times New Roman" w:hAnsi="Calibri" w:cs="Calibri"/>
                <w:bCs/>
                <w:lang w:eastAsia="es-BO"/>
              </w:rPr>
              <w:t>01Dic-28Feb23</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601</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455</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81</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44</w:t>
            </w:r>
          </w:p>
        </w:tc>
        <w:tc>
          <w:tcPr>
            <w:tcW w:w="907" w:type="dxa"/>
            <w:shd w:val="clear" w:color="auto" w:fill="auto"/>
            <w:noWrap/>
            <w:vAlign w:val="bottom"/>
            <w:hideMark/>
          </w:tcPr>
          <w:p w:rsidR="00127362" w:rsidRPr="00105C63" w:rsidRDefault="00127362" w:rsidP="00936F02">
            <w:pPr>
              <w:spacing w:after="0" w:line="240" w:lineRule="auto"/>
              <w:jc w:val="center"/>
              <w:rPr>
                <w:rFonts w:ascii="Calibri" w:eastAsia="Times New Roman" w:hAnsi="Calibri" w:cs="Calibri"/>
                <w:bCs/>
                <w:lang w:eastAsia="es-BO"/>
              </w:rPr>
            </w:pPr>
            <w:r w:rsidRPr="00105C63">
              <w:rPr>
                <w:rFonts w:ascii="Calibri" w:eastAsia="Times New Roman" w:hAnsi="Calibri" w:cs="Calibri"/>
                <w:bCs/>
                <w:lang w:eastAsia="es-BO"/>
              </w:rPr>
              <w:t>-</w:t>
            </w:r>
          </w:p>
        </w:tc>
      </w:tr>
    </w:tbl>
    <w:p w:rsidR="00414F37" w:rsidRPr="00127362" w:rsidRDefault="00414F37" w:rsidP="00E47723">
      <w:pPr>
        <w:spacing w:after="0" w:line="240" w:lineRule="auto"/>
        <w:rPr>
          <w:rFonts w:ascii="Calibri" w:eastAsia="Times New Roman" w:hAnsi="Calibri" w:cs="Calibri"/>
          <w:bCs/>
          <w:lang w:eastAsia="es-BO"/>
        </w:rPr>
      </w:pPr>
    </w:p>
    <w:p w:rsidR="00414F37" w:rsidRDefault="00414F37" w:rsidP="009C50A2">
      <w:pPr>
        <w:rPr>
          <w:b/>
          <w:color w:val="FF0000"/>
        </w:rPr>
      </w:pPr>
      <w:r>
        <w:rPr>
          <w:b/>
          <w:color w:val="FF0000"/>
        </w:rPr>
        <w:t>NOTAS IMPORTANTES</w:t>
      </w:r>
    </w:p>
    <w:p w:rsidR="00414F37" w:rsidRPr="00414F37" w:rsidRDefault="00414F37" w:rsidP="00936F02">
      <w:pPr>
        <w:pStyle w:val="Prrafodelista"/>
        <w:numPr>
          <w:ilvl w:val="0"/>
          <w:numId w:val="12"/>
        </w:numPr>
        <w:spacing w:after="0" w:line="240" w:lineRule="auto"/>
        <w:ind w:left="426" w:hanging="426"/>
        <w:jc w:val="both"/>
      </w:pPr>
      <w:r w:rsidRPr="00414F37">
        <w:t>Tarifa en USD, exclusiva pasajeros extranjeros NO residentes en Chile. En caso que pasajero sea chileno</w:t>
      </w:r>
      <w:r>
        <w:t xml:space="preserve">s o residente, se aplicara 19% </w:t>
      </w:r>
      <w:r w:rsidRPr="00414F37">
        <w:t>de IVA en hotelería.</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Pasajeros extranjeros se encuentran exentos de IVA en hotelería.</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Anulaciones fuera de plazo estarán</w:t>
      </w:r>
      <w:r>
        <w:t xml:space="preserve"> sujetas a penalidad</w:t>
      </w:r>
      <w:r w:rsidRPr="00414F37">
        <w:t>, NO SHOW en hotelería paga 19% adicional de IVA.</w:t>
      </w:r>
    </w:p>
    <w:p w:rsidR="00414F37" w:rsidRPr="00414F37" w:rsidRDefault="00414F37" w:rsidP="00936F02">
      <w:pPr>
        <w:pStyle w:val="Prrafodelista"/>
        <w:numPr>
          <w:ilvl w:val="0"/>
          <w:numId w:val="12"/>
        </w:numPr>
        <w:spacing w:after="0" w:line="240" w:lineRule="auto"/>
        <w:ind w:left="426" w:hanging="426"/>
        <w:jc w:val="both"/>
      </w:pPr>
      <w:r w:rsidRPr="00414F37">
        <w:t>No se harán reembolsos de dinero si pasajeros deciden tomar traslados por su cuenta desde o hacia aeropuertos.</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Seguros de Asistencia en Viaje, de accidentes o de asistencia de cualquier índole NO INCLUIDOS</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Valores no válidos para fines de semana largos, festivos nacionales, periodo de vacaciones, Navidad, Año Nuevo (excepto se indique lo contrario)</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Valores sujetos a cambio de acuerdo a variaciones de mercado y tipo de cambio vigente al momento de la compra</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Infante se considera a menor de 2 años (24 meses) al momento del viaje.</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Child se considera mayor de 2 años y menor de 6 años (72 meses) al momento del viaje.</w:t>
      </w:r>
      <w:r>
        <w:t xml:space="preserve"> Consultar tarifa</w:t>
      </w:r>
      <w:r w:rsidRPr="00414F37">
        <w:tab/>
      </w:r>
    </w:p>
    <w:p w:rsidR="00414F37" w:rsidRPr="00414F37" w:rsidRDefault="00414F37" w:rsidP="00936F02">
      <w:pPr>
        <w:pStyle w:val="Prrafodelista"/>
        <w:numPr>
          <w:ilvl w:val="0"/>
          <w:numId w:val="12"/>
        </w:numPr>
        <w:spacing w:after="0" w:line="240" w:lineRule="auto"/>
        <w:ind w:left="426" w:hanging="426"/>
        <w:jc w:val="both"/>
      </w:pPr>
      <w:r w:rsidRPr="00414F37">
        <w:t>Mayor de 6 años (72 meses), paga como adulto.</w:t>
      </w:r>
      <w:r w:rsidRPr="00414F37">
        <w:tab/>
      </w:r>
    </w:p>
    <w:p w:rsidR="009C50A2" w:rsidRDefault="009C50A2" w:rsidP="00BA6EF6">
      <w:pPr>
        <w:jc w:val="center"/>
        <w:rPr>
          <w:b/>
          <w:color w:val="FF0000"/>
        </w:rPr>
      </w:pPr>
    </w:p>
    <w:p w:rsidR="00BA6EF6" w:rsidRDefault="00BA6EF6" w:rsidP="00BA6EF6">
      <w:pPr>
        <w:jc w:val="center"/>
        <w:rPr>
          <w:b/>
          <w:color w:val="FF0000"/>
        </w:rPr>
      </w:pPr>
      <w:r w:rsidRPr="007C631C">
        <w:rPr>
          <w:b/>
          <w:noProof/>
          <w:color w:val="FF0000"/>
          <w:lang w:eastAsia="es-BO"/>
        </w:rPr>
        <w:drawing>
          <wp:anchor distT="0" distB="0" distL="114300" distR="114300" simplePos="0" relativeHeight="251689984" behindDoc="0" locked="0" layoutInCell="1" allowOverlap="1" wp14:anchorId="475AB41A" wp14:editId="7DBC1FC2">
            <wp:simplePos x="0" y="0"/>
            <wp:positionH relativeFrom="column">
              <wp:posOffset>4739005</wp:posOffset>
            </wp:positionH>
            <wp:positionV relativeFrom="paragraph">
              <wp:posOffset>6102350</wp:posOffset>
            </wp:positionV>
            <wp:extent cx="1958340" cy="891540"/>
            <wp:effectExtent l="0" t="0" r="0" b="0"/>
            <wp:wrapNone/>
            <wp:docPr id="14" name="0 Imagen" descr="logo velma NUEV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lma NUEVO FINAL.png"/>
                    <pic:cNvPicPr/>
                  </pic:nvPicPr>
                  <pic:blipFill>
                    <a:blip r:embed="rId6" cstate="print"/>
                    <a:stretch>
                      <a:fillRect/>
                    </a:stretch>
                  </pic:blipFill>
                  <pic:spPr>
                    <a:xfrm>
                      <a:off x="0" y="0"/>
                      <a:ext cx="1958340" cy="891540"/>
                    </a:xfrm>
                    <a:prstGeom prst="rect">
                      <a:avLst/>
                    </a:prstGeom>
                  </pic:spPr>
                </pic:pic>
              </a:graphicData>
            </a:graphic>
          </wp:anchor>
        </w:drawing>
      </w:r>
      <w:r w:rsidRPr="007C631C">
        <w:rPr>
          <w:b/>
          <w:noProof/>
          <w:color w:val="FF0000"/>
          <w:lang w:eastAsia="es-BO"/>
        </w:rPr>
        <mc:AlternateContent>
          <mc:Choice Requires="wps">
            <w:drawing>
              <wp:anchor distT="0" distB="0" distL="114300" distR="114300" simplePos="0" relativeHeight="251688960" behindDoc="1" locked="0" layoutInCell="1" allowOverlap="1" wp14:anchorId="351B5F45" wp14:editId="7622B567">
                <wp:simplePos x="0" y="0"/>
                <wp:positionH relativeFrom="page">
                  <wp:posOffset>9525</wp:posOffset>
                </wp:positionH>
                <wp:positionV relativeFrom="paragraph">
                  <wp:posOffset>6105525</wp:posOffset>
                </wp:positionV>
                <wp:extent cx="5629910" cy="1154430"/>
                <wp:effectExtent l="0" t="0" r="8890" b="762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1154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D370" id="Rectangle 12" o:spid="_x0000_s1026" style="position:absolute;margin-left:.75pt;margin-top:480.75pt;width:443.3pt;height:90.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" fillcolor="red" stroked="f">
                <w10:wrap anchorx="page"/>
              </v:rect>
            </w:pict>
          </mc:Fallback>
        </mc:AlternateContent>
      </w:r>
      <w:r>
        <w:rPr>
          <w:b/>
          <w:color w:val="FF0000"/>
        </w:rPr>
        <w:t>SI ESTE PROGRAMA NO ESTÁ DE ACUERDO A LO QUE NECESITAS, CON MUCHO GUSTO PREPARAREMOS UNO A TU MEDIDA.  ¡COMUNÍCATE CON NOSOTROS!!!</w:t>
      </w:r>
    </w:p>
    <w:p w:rsidR="00A405C3" w:rsidRDefault="00A405C3" w:rsidP="00936F02">
      <w:bookmarkStart w:id="1" w:name="_GoBack"/>
      <w:bookmarkEnd w:id="1"/>
    </w:p>
    <w:sectPr w:rsidR="00A405C3" w:rsidSect="00E47723">
      <w:pgSz w:w="12240" w:h="15840" w:code="1"/>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Arial"/>
    <w:panose1 w:val="00000000000000000000"/>
    <w:charset w:val="B1"/>
    <w:family w:val="auto"/>
    <w:notTrueType/>
    <w:pitch w:val="default"/>
    <w:sig w:usb0="00000801" w:usb1="00000000" w:usb2="00000000" w:usb3="00000000" w:csb0="00000020" w:csb1="00000000"/>
  </w:font>
  <w:font w:name="Bigloss">
    <w:panose1 w:val="00000000000000000000"/>
    <w:charset w:val="00"/>
    <w:family w:val="auto"/>
    <w:pitch w:val="variable"/>
    <w:sig w:usb0="00000007" w:usb1="1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8791DFF"/>
    <w:multiLevelType w:val="hybridMultilevel"/>
    <w:tmpl w:val="5E68502A"/>
    <w:lvl w:ilvl="0" w:tplc="400A0001">
      <w:start w:val="1"/>
      <w:numFmt w:val="bullet"/>
      <w:lvlText w:val=""/>
      <w:lvlJc w:val="left"/>
      <w:pPr>
        <w:ind w:left="720" w:hanging="360"/>
      </w:pPr>
      <w:rPr>
        <w:rFonts w:ascii="Symbol" w:hAnsi="Symbol" w:hint="default"/>
      </w:rPr>
    </w:lvl>
    <w:lvl w:ilvl="1" w:tplc="BAEEEE8A">
      <w:start w:val="7"/>
      <w:numFmt w:val="bullet"/>
      <w:lvlText w:val="-"/>
      <w:lvlJc w:val="left"/>
      <w:pPr>
        <w:ind w:left="1440" w:hanging="360"/>
      </w:pPr>
      <w:rPr>
        <w:rFonts w:ascii="Calibri" w:eastAsiaTheme="minorHAnsi" w:hAnsi="Calibri" w:cs="Calibri"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C4B77FD"/>
    <w:multiLevelType w:val="hybridMultilevel"/>
    <w:tmpl w:val="D084F7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4BD97982"/>
    <w:multiLevelType w:val="hybridMultilevel"/>
    <w:tmpl w:val="78B4EF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7D951581"/>
    <w:multiLevelType w:val="hybridMultilevel"/>
    <w:tmpl w:val="3452B4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0"/>
  </w:num>
  <w:num w:numId="7">
    <w:abstractNumId w:val="6"/>
  </w:num>
  <w:num w:numId="8">
    <w:abstractNumId w:val="10"/>
  </w:num>
  <w:num w:numId="9">
    <w:abstractNumId w:val="3"/>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30272"/>
    <w:rsid w:val="00065B3C"/>
    <w:rsid w:val="000B0F17"/>
    <w:rsid w:val="00105C63"/>
    <w:rsid w:val="00127362"/>
    <w:rsid w:val="00147042"/>
    <w:rsid w:val="001A07DF"/>
    <w:rsid w:val="001B1028"/>
    <w:rsid w:val="001C72E8"/>
    <w:rsid w:val="002173E2"/>
    <w:rsid w:val="00344AE5"/>
    <w:rsid w:val="00364650"/>
    <w:rsid w:val="00382D5D"/>
    <w:rsid w:val="00414F37"/>
    <w:rsid w:val="004B7A5A"/>
    <w:rsid w:val="004D51A9"/>
    <w:rsid w:val="005600B4"/>
    <w:rsid w:val="00617424"/>
    <w:rsid w:val="006D1EEE"/>
    <w:rsid w:val="007F5BDF"/>
    <w:rsid w:val="00807E3F"/>
    <w:rsid w:val="00862598"/>
    <w:rsid w:val="00877B9C"/>
    <w:rsid w:val="0088624E"/>
    <w:rsid w:val="00890BD4"/>
    <w:rsid w:val="008B25E4"/>
    <w:rsid w:val="00936F02"/>
    <w:rsid w:val="00991EA1"/>
    <w:rsid w:val="009C50A2"/>
    <w:rsid w:val="009D45B2"/>
    <w:rsid w:val="009D46BE"/>
    <w:rsid w:val="00A16248"/>
    <w:rsid w:val="00A37A95"/>
    <w:rsid w:val="00A405C3"/>
    <w:rsid w:val="00AA33CA"/>
    <w:rsid w:val="00AF6138"/>
    <w:rsid w:val="00B70D3B"/>
    <w:rsid w:val="00BA22D8"/>
    <w:rsid w:val="00BA6EF6"/>
    <w:rsid w:val="00C249AF"/>
    <w:rsid w:val="00C616AA"/>
    <w:rsid w:val="00C9179F"/>
    <w:rsid w:val="00CA41C9"/>
    <w:rsid w:val="00CE3085"/>
    <w:rsid w:val="00E432CB"/>
    <w:rsid w:val="00E47723"/>
    <w:rsid w:val="00E9172E"/>
    <w:rsid w:val="00E9478E"/>
    <w:rsid w:val="00FC2CCD"/>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9AC9"/>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179F"/>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C9179F"/>
    <w:rPr>
      <w:b/>
      <w:bCs/>
    </w:rPr>
  </w:style>
  <w:style w:type="paragraph" w:styleId="Sinespaciado">
    <w:name w:val="No Spacing"/>
    <w:uiPriority w:val="1"/>
    <w:qFormat/>
    <w:rsid w:val="009D46BE"/>
    <w:pPr>
      <w:spacing w:after="0" w:line="240" w:lineRule="auto"/>
    </w:pPr>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5664">
      <w:bodyDiv w:val="1"/>
      <w:marLeft w:val="0"/>
      <w:marRight w:val="0"/>
      <w:marTop w:val="0"/>
      <w:marBottom w:val="0"/>
      <w:divBdr>
        <w:top w:val="none" w:sz="0" w:space="0" w:color="auto"/>
        <w:left w:val="none" w:sz="0" w:space="0" w:color="auto"/>
        <w:bottom w:val="none" w:sz="0" w:space="0" w:color="auto"/>
        <w:right w:val="none" w:sz="0" w:space="0" w:color="auto"/>
      </w:divBdr>
    </w:div>
    <w:div w:id="949972654">
      <w:bodyDiv w:val="1"/>
      <w:marLeft w:val="0"/>
      <w:marRight w:val="0"/>
      <w:marTop w:val="0"/>
      <w:marBottom w:val="0"/>
      <w:divBdr>
        <w:top w:val="none" w:sz="0" w:space="0" w:color="auto"/>
        <w:left w:val="none" w:sz="0" w:space="0" w:color="auto"/>
        <w:bottom w:val="none" w:sz="0" w:space="0" w:color="auto"/>
        <w:right w:val="none" w:sz="0" w:space="0" w:color="auto"/>
      </w:divBdr>
      <w:divsChild>
        <w:div w:id="1940410518">
          <w:marLeft w:val="0"/>
          <w:marRight w:val="0"/>
          <w:marTop w:val="0"/>
          <w:marBottom w:val="0"/>
          <w:divBdr>
            <w:top w:val="none" w:sz="0" w:space="0" w:color="auto"/>
            <w:left w:val="none" w:sz="0" w:space="0" w:color="auto"/>
            <w:bottom w:val="none" w:sz="0" w:space="0" w:color="auto"/>
            <w:right w:val="none" w:sz="0" w:space="0" w:color="auto"/>
          </w:divBdr>
        </w:div>
      </w:divsChild>
    </w:div>
    <w:div w:id="1165240305">
      <w:bodyDiv w:val="1"/>
      <w:marLeft w:val="0"/>
      <w:marRight w:val="0"/>
      <w:marTop w:val="0"/>
      <w:marBottom w:val="0"/>
      <w:divBdr>
        <w:top w:val="none" w:sz="0" w:space="0" w:color="auto"/>
        <w:left w:val="none" w:sz="0" w:space="0" w:color="auto"/>
        <w:bottom w:val="none" w:sz="0" w:space="0" w:color="auto"/>
        <w:right w:val="none" w:sz="0" w:space="0" w:color="auto"/>
      </w:divBdr>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340697821">
      <w:bodyDiv w:val="1"/>
      <w:marLeft w:val="0"/>
      <w:marRight w:val="0"/>
      <w:marTop w:val="0"/>
      <w:marBottom w:val="0"/>
      <w:divBdr>
        <w:top w:val="none" w:sz="0" w:space="0" w:color="auto"/>
        <w:left w:val="none" w:sz="0" w:space="0" w:color="auto"/>
        <w:bottom w:val="none" w:sz="0" w:space="0" w:color="auto"/>
        <w:right w:val="none" w:sz="0" w:space="0" w:color="auto"/>
      </w:divBdr>
    </w:div>
    <w:div w:id="1345328392">
      <w:bodyDiv w:val="1"/>
      <w:marLeft w:val="0"/>
      <w:marRight w:val="0"/>
      <w:marTop w:val="0"/>
      <w:marBottom w:val="0"/>
      <w:divBdr>
        <w:top w:val="none" w:sz="0" w:space="0" w:color="auto"/>
        <w:left w:val="none" w:sz="0" w:space="0" w:color="auto"/>
        <w:bottom w:val="none" w:sz="0" w:space="0" w:color="auto"/>
        <w:right w:val="none" w:sz="0" w:space="0" w:color="auto"/>
      </w:divBdr>
    </w:div>
    <w:div w:id="1533151068">
      <w:bodyDiv w:val="1"/>
      <w:marLeft w:val="0"/>
      <w:marRight w:val="0"/>
      <w:marTop w:val="0"/>
      <w:marBottom w:val="0"/>
      <w:divBdr>
        <w:top w:val="none" w:sz="0" w:space="0" w:color="auto"/>
        <w:left w:val="none" w:sz="0" w:space="0" w:color="auto"/>
        <w:bottom w:val="none" w:sz="0" w:space="0" w:color="auto"/>
        <w:right w:val="none" w:sz="0" w:space="0" w:color="auto"/>
      </w:divBdr>
    </w:div>
    <w:div w:id="1872575678">
      <w:bodyDiv w:val="1"/>
      <w:marLeft w:val="0"/>
      <w:marRight w:val="0"/>
      <w:marTop w:val="0"/>
      <w:marBottom w:val="0"/>
      <w:divBdr>
        <w:top w:val="none" w:sz="0" w:space="0" w:color="auto"/>
        <w:left w:val="none" w:sz="0" w:space="0" w:color="auto"/>
        <w:bottom w:val="none" w:sz="0" w:space="0" w:color="auto"/>
        <w:right w:val="none" w:sz="0" w:space="0" w:color="auto"/>
      </w:divBdr>
    </w:div>
    <w:div w:id="1886520777">
      <w:bodyDiv w:val="1"/>
      <w:marLeft w:val="0"/>
      <w:marRight w:val="0"/>
      <w:marTop w:val="0"/>
      <w:marBottom w:val="0"/>
      <w:divBdr>
        <w:top w:val="none" w:sz="0" w:space="0" w:color="auto"/>
        <w:left w:val="none" w:sz="0" w:space="0" w:color="auto"/>
        <w:bottom w:val="none" w:sz="0" w:space="0" w:color="auto"/>
        <w:right w:val="none" w:sz="0" w:space="0" w:color="auto"/>
      </w:divBdr>
    </w:div>
    <w:div w:id="18917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Usuario de Windows</cp:lastModifiedBy>
  <cp:revision>2</cp:revision>
  <cp:lastPrinted>2022-10-11T14:56:00Z</cp:lastPrinted>
  <dcterms:created xsi:type="dcterms:W3CDTF">2022-10-11T14:57:00Z</dcterms:created>
  <dcterms:modified xsi:type="dcterms:W3CDTF">2022-10-11T14:57:00Z</dcterms:modified>
</cp:coreProperties>
</file>