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77D9" w14:textId="73DACCD7" w:rsidR="00344EF5" w:rsidRPr="00344EF5" w:rsidRDefault="00344EF5" w:rsidP="003E4CEE">
      <w:pPr>
        <w:spacing w:after="0" w:line="240" w:lineRule="atLeast"/>
        <w:rPr>
          <w:rFonts w:ascii="Bigloss" w:hAnsi="Bigloss"/>
          <w:color w:val="FF0000"/>
          <w:sz w:val="48"/>
          <w:szCs w:val="96"/>
          <w:lang w:val="es-BO"/>
        </w:rPr>
      </w:pPr>
    </w:p>
    <w:p w14:paraId="4E1830FE" w14:textId="45F731F9" w:rsidR="00C1299C" w:rsidRPr="00217993" w:rsidRDefault="00186F2F" w:rsidP="00217993">
      <w:pPr>
        <w:spacing w:after="0" w:line="240" w:lineRule="atLeast"/>
        <w:jc w:val="center"/>
        <w:rPr>
          <w:rFonts w:ascii="Arial" w:hAnsi="Arial" w:cs="Arial"/>
          <w:color w:val="FF0000"/>
          <w:sz w:val="60"/>
          <w:szCs w:val="60"/>
          <w:lang w:val="es-BO"/>
        </w:rPr>
      </w:pPr>
      <w:r w:rsidRPr="00217993">
        <w:rPr>
          <w:rFonts w:ascii="Arial" w:hAnsi="Arial" w:cs="Arial"/>
          <w:color w:val="FF0000"/>
          <w:sz w:val="60"/>
          <w:szCs w:val="60"/>
          <w:lang w:val="es-BO"/>
        </w:rPr>
        <w:t>Fórmula 1 en Sao Paulo</w:t>
      </w:r>
      <w:bookmarkStart w:id="0" w:name="_GoBack"/>
      <w:bookmarkEnd w:id="0"/>
    </w:p>
    <w:p w14:paraId="731A0C98" w14:textId="6E0C50F4" w:rsidR="00DC4235" w:rsidRDefault="00DC4235" w:rsidP="004C64C2">
      <w:pPr>
        <w:spacing w:after="0" w:line="240" w:lineRule="auto"/>
        <w:rPr>
          <w:b/>
          <w:color w:val="C00000"/>
          <w:lang w:val="es-BO"/>
        </w:rPr>
      </w:pPr>
    </w:p>
    <w:p w14:paraId="675E7AD8" w14:textId="698A809F" w:rsidR="00217993" w:rsidRDefault="00217993" w:rsidP="004C64C2">
      <w:pPr>
        <w:spacing w:after="0" w:line="240" w:lineRule="auto"/>
        <w:rPr>
          <w:b/>
          <w:color w:val="C00000"/>
          <w:lang w:val="es-BO"/>
        </w:rPr>
      </w:pPr>
      <w:r w:rsidRPr="00217993">
        <w:rPr>
          <w:rFonts w:ascii="Arial" w:hAnsi="Arial" w:cs="Arial"/>
          <w:noProof/>
          <w:sz w:val="60"/>
          <w:szCs w:val="60"/>
          <w:lang w:val="es-BO" w:eastAsia="es-BO"/>
        </w:rPr>
        <w:drawing>
          <wp:anchor distT="0" distB="0" distL="114300" distR="114300" simplePos="0" relativeHeight="251667456" behindDoc="0" locked="0" layoutInCell="1" allowOverlap="1" wp14:anchorId="211EFE6D" wp14:editId="2E84B075">
            <wp:simplePos x="0" y="0"/>
            <wp:positionH relativeFrom="margin">
              <wp:posOffset>4206240</wp:posOffset>
            </wp:positionH>
            <wp:positionV relativeFrom="paragraph">
              <wp:posOffset>67310</wp:posOffset>
            </wp:positionV>
            <wp:extent cx="2550795" cy="2333625"/>
            <wp:effectExtent l="57150" t="57150" r="59055" b="476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23336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4C80A" w14:textId="04E885B7" w:rsidR="004C64C2" w:rsidRPr="0067568E" w:rsidRDefault="004C64C2" w:rsidP="004C64C2">
      <w:pPr>
        <w:spacing w:after="0" w:line="240" w:lineRule="auto"/>
        <w:rPr>
          <w:b/>
          <w:color w:val="C00000"/>
          <w:lang w:val="es-BO"/>
        </w:rPr>
      </w:pPr>
      <w:r w:rsidRPr="0067568E">
        <w:rPr>
          <w:b/>
          <w:color w:val="C00000"/>
          <w:lang w:val="es-BO"/>
        </w:rPr>
        <w:t>INCLUYE:</w:t>
      </w:r>
    </w:p>
    <w:p w14:paraId="5848736A" w14:textId="77777777" w:rsidR="00186F2F" w:rsidRPr="00186F2F" w:rsidRDefault="00186F2F" w:rsidP="00186F2F">
      <w:pPr>
        <w:pStyle w:val="Prrafodelista"/>
        <w:numPr>
          <w:ilvl w:val="0"/>
          <w:numId w:val="13"/>
        </w:numPr>
        <w:spacing w:after="0" w:line="240" w:lineRule="auto"/>
        <w:rPr>
          <w:lang w:val="es-BO"/>
        </w:rPr>
      </w:pPr>
      <w:r w:rsidRPr="00186F2F">
        <w:rPr>
          <w:lang w:val="es-BO"/>
        </w:rPr>
        <w:t>3 noches de alojamiento y desayuno;</w:t>
      </w:r>
    </w:p>
    <w:p w14:paraId="6E8081C5" w14:textId="768912C9" w:rsidR="00186F2F" w:rsidRPr="00186F2F" w:rsidRDefault="00186F2F" w:rsidP="00186F2F">
      <w:pPr>
        <w:pStyle w:val="Prrafodelista"/>
        <w:numPr>
          <w:ilvl w:val="0"/>
          <w:numId w:val="13"/>
        </w:numPr>
        <w:spacing w:after="0" w:line="240" w:lineRule="auto"/>
        <w:rPr>
          <w:lang w:val="es-BO"/>
        </w:rPr>
      </w:pPr>
      <w:r w:rsidRPr="00186F2F">
        <w:rPr>
          <w:lang w:val="es-BO"/>
        </w:rPr>
        <w:t>Transfer Aeropuerto GRU x Hotel en servicio regular;</w:t>
      </w:r>
    </w:p>
    <w:p w14:paraId="52FF61B8" w14:textId="49EAEFAE" w:rsidR="00186F2F" w:rsidRPr="00186F2F" w:rsidRDefault="00186F2F" w:rsidP="00186F2F">
      <w:pPr>
        <w:pStyle w:val="Prrafodelista"/>
        <w:numPr>
          <w:ilvl w:val="0"/>
          <w:numId w:val="13"/>
        </w:numPr>
        <w:spacing w:after="0" w:line="240" w:lineRule="auto"/>
        <w:rPr>
          <w:lang w:val="es-BO"/>
        </w:rPr>
      </w:pPr>
      <w:r w:rsidRPr="00186F2F">
        <w:rPr>
          <w:lang w:val="es-BO"/>
        </w:rPr>
        <w:t>01 entrada en Grada Sector G o Q válida por 3 días;</w:t>
      </w:r>
    </w:p>
    <w:p w14:paraId="769892F0" w14:textId="77777777" w:rsidR="00DC4235" w:rsidRDefault="00186F2F" w:rsidP="00186F2F">
      <w:pPr>
        <w:pStyle w:val="Prrafodelista"/>
        <w:numPr>
          <w:ilvl w:val="0"/>
          <w:numId w:val="13"/>
        </w:numPr>
        <w:spacing w:after="0" w:line="240" w:lineRule="auto"/>
        <w:rPr>
          <w:lang w:val="es-BO"/>
        </w:rPr>
      </w:pPr>
      <w:r w:rsidRPr="00186F2F">
        <w:rPr>
          <w:lang w:val="es-BO"/>
        </w:rPr>
        <w:t xml:space="preserve">Transfer Hotel x Autódromo x Hotel válido por 2 días en </w:t>
      </w:r>
    </w:p>
    <w:p w14:paraId="2A54B320" w14:textId="34D8A757" w:rsidR="00186F2F" w:rsidRPr="00186F2F" w:rsidRDefault="00186F2F" w:rsidP="00DC4235">
      <w:pPr>
        <w:pStyle w:val="Prrafodelista"/>
        <w:spacing w:after="0" w:line="240" w:lineRule="auto"/>
        <w:rPr>
          <w:lang w:val="es-BO"/>
        </w:rPr>
      </w:pPr>
      <w:r w:rsidRPr="00186F2F">
        <w:rPr>
          <w:lang w:val="es-BO"/>
        </w:rPr>
        <w:t>servicio regular;</w:t>
      </w:r>
    </w:p>
    <w:p w14:paraId="6E555FF8" w14:textId="77777777" w:rsidR="00DC4235" w:rsidRDefault="00186F2F" w:rsidP="00186F2F">
      <w:pPr>
        <w:pStyle w:val="Prrafodelista"/>
        <w:numPr>
          <w:ilvl w:val="0"/>
          <w:numId w:val="13"/>
        </w:numPr>
        <w:spacing w:after="0" w:line="240" w:lineRule="auto"/>
        <w:rPr>
          <w:lang w:val="es-BO"/>
        </w:rPr>
      </w:pPr>
      <w:r w:rsidRPr="00186F2F">
        <w:rPr>
          <w:lang w:val="es-BO"/>
        </w:rPr>
        <w:t>01 Kit Fórmula 1 por persona (mochila, prote</w:t>
      </w:r>
      <w:r>
        <w:rPr>
          <w:lang w:val="es-BO"/>
        </w:rPr>
        <w:t>c</w:t>
      </w:r>
      <w:r w:rsidRPr="00186F2F">
        <w:rPr>
          <w:lang w:val="es-BO"/>
        </w:rPr>
        <w:t xml:space="preserve">tor auricular, </w:t>
      </w:r>
    </w:p>
    <w:p w14:paraId="0E689FF4" w14:textId="5649F553" w:rsidR="00186F2F" w:rsidRPr="00186F2F" w:rsidRDefault="00186F2F" w:rsidP="00DC4235">
      <w:pPr>
        <w:pStyle w:val="Prrafodelista"/>
        <w:spacing w:after="0" w:line="240" w:lineRule="auto"/>
        <w:rPr>
          <w:lang w:val="es-BO"/>
        </w:rPr>
      </w:pPr>
      <w:r w:rsidRPr="00186F2F">
        <w:rPr>
          <w:lang w:val="es-BO"/>
        </w:rPr>
        <w:t>gorra personalizada y squeeze);</w:t>
      </w:r>
    </w:p>
    <w:p w14:paraId="5ECD1880" w14:textId="5DD3D811" w:rsidR="00186F2F" w:rsidRPr="00186F2F" w:rsidRDefault="00186F2F" w:rsidP="00186F2F">
      <w:pPr>
        <w:pStyle w:val="Prrafodelista"/>
        <w:numPr>
          <w:ilvl w:val="0"/>
          <w:numId w:val="13"/>
        </w:numPr>
        <w:spacing w:after="0" w:line="240" w:lineRule="auto"/>
        <w:rPr>
          <w:lang w:val="es-BO"/>
        </w:rPr>
      </w:pPr>
      <w:r w:rsidRPr="00186F2F">
        <w:rPr>
          <w:lang w:val="es-BO"/>
        </w:rPr>
        <w:t>Transfer Hotel x Aeropuerto GRU en servicio regular;</w:t>
      </w:r>
    </w:p>
    <w:p w14:paraId="3AB17CCF" w14:textId="4D9462B4" w:rsidR="00106F7B" w:rsidRPr="00186F2F" w:rsidRDefault="00186F2F" w:rsidP="00186F2F">
      <w:pPr>
        <w:pStyle w:val="Prrafodelista"/>
        <w:numPr>
          <w:ilvl w:val="0"/>
          <w:numId w:val="13"/>
        </w:numPr>
        <w:spacing w:after="0" w:line="240" w:lineRule="auto"/>
        <w:rPr>
          <w:lang w:val="es-BO"/>
        </w:rPr>
      </w:pPr>
      <w:r w:rsidRPr="00186F2F">
        <w:rPr>
          <w:lang w:val="es-BO"/>
        </w:rPr>
        <w:t>Impuestos obligatorios.</w:t>
      </w:r>
    </w:p>
    <w:p w14:paraId="20A07E4E" w14:textId="481A3DBE" w:rsidR="00186F2F" w:rsidRDefault="00186F2F" w:rsidP="00186F2F">
      <w:pPr>
        <w:spacing w:after="0" w:line="240" w:lineRule="auto"/>
        <w:rPr>
          <w:lang w:val="es-BO"/>
        </w:rPr>
      </w:pPr>
    </w:p>
    <w:p w14:paraId="31BF7FD6" w14:textId="77777777" w:rsidR="00186F2F" w:rsidRDefault="00186F2F" w:rsidP="00186F2F">
      <w:pPr>
        <w:spacing w:after="0" w:line="240" w:lineRule="auto"/>
        <w:rPr>
          <w:lang w:val="es-BO"/>
        </w:rPr>
      </w:pPr>
    </w:p>
    <w:p w14:paraId="4AABF1EE" w14:textId="5C416FC6" w:rsidR="00DF1E2E" w:rsidRDefault="00DF1E2E" w:rsidP="004C64C2">
      <w:pPr>
        <w:spacing w:after="0" w:line="240" w:lineRule="auto"/>
        <w:rPr>
          <w:b/>
          <w:color w:val="C00000"/>
          <w:lang w:val="es-BO"/>
        </w:rPr>
      </w:pPr>
      <w:r>
        <w:rPr>
          <w:b/>
          <w:color w:val="C00000"/>
          <w:lang w:val="es-BO"/>
        </w:rPr>
        <w:t>PRECIOS POR PERSONA EN DOLARES AMERICANOS: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2"/>
        <w:gridCol w:w="1247"/>
        <w:gridCol w:w="1247"/>
        <w:gridCol w:w="1247"/>
      </w:tblGrid>
      <w:tr w:rsidR="00186F2F" w:rsidRPr="006F1D69" w14:paraId="06BF25E3" w14:textId="77777777" w:rsidTr="00186F2F">
        <w:tc>
          <w:tcPr>
            <w:tcW w:w="3402" w:type="dxa"/>
          </w:tcPr>
          <w:p w14:paraId="68ADB9BD" w14:textId="77777777" w:rsidR="00186F2F" w:rsidRPr="006F1D69" w:rsidRDefault="00186F2F" w:rsidP="008F4226">
            <w:pPr>
              <w:rPr>
                <w:lang w:val="es-ES"/>
              </w:rPr>
            </w:pPr>
            <w:r w:rsidRPr="006F1D69">
              <w:rPr>
                <w:lang w:val="es-ES"/>
              </w:rPr>
              <w:t>HOTEL</w:t>
            </w:r>
          </w:p>
        </w:tc>
        <w:tc>
          <w:tcPr>
            <w:tcW w:w="1247" w:type="dxa"/>
          </w:tcPr>
          <w:p w14:paraId="6BBB7175" w14:textId="71F2684B" w:rsidR="00186F2F" w:rsidRPr="006F1D69" w:rsidRDefault="00186F2F" w:rsidP="006F1D6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SIMPLE</w:t>
            </w:r>
          </w:p>
        </w:tc>
        <w:tc>
          <w:tcPr>
            <w:tcW w:w="1247" w:type="dxa"/>
          </w:tcPr>
          <w:p w14:paraId="4205B529" w14:textId="2D5500CF" w:rsidR="00186F2F" w:rsidRPr="006F1D69" w:rsidRDefault="00186F2F" w:rsidP="006F1D6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DOBLE</w:t>
            </w:r>
          </w:p>
        </w:tc>
        <w:tc>
          <w:tcPr>
            <w:tcW w:w="1247" w:type="dxa"/>
          </w:tcPr>
          <w:p w14:paraId="5AA303AF" w14:textId="324EC04F" w:rsidR="00186F2F" w:rsidRPr="006F1D69" w:rsidRDefault="00186F2F" w:rsidP="006F1D6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TRIPLE</w:t>
            </w:r>
          </w:p>
        </w:tc>
      </w:tr>
      <w:tr w:rsidR="00186F2F" w:rsidRPr="006F1D69" w14:paraId="4F89F7F3" w14:textId="77777777" w:rsidTr="00186F2F">
        <w:tc>
          <w:tcPr>
            <w:tcW w:w="3402" w:type="dxa"/>
          </w:tcPr>
          <w:p w14:paraId="6E1D3A52" w14:textId="6C477E2E" w:rsidR="00186F2F" w:rsidRPr="006F1D69" w:rsidRDefault="00186F2F" w:rsidP="008F4226">
            <w:pPr>
              <w:rPr>
                <w:lang w:val="es-ES"/>
              </w:rPr>
            </w:pPr>
            <w:r>
              <w:rPr>
                <w:lang w:val="es-ES"/>
              </w:rPr>
              <w:t>Monreale Higienopolis</w:t>
            </w:r>
            <w:r w:rsidRPr="006F1D69">
              <w:rPr>
                <w:lang w:val="es-ES"/>
              </w:rPr>
              <w:t xml:space="preserve"> </w:t>
            </w:r>
          </w:p>
        </w:tc>
        <w:tc>
          <w:tcPr>
            <w:tcW w:w="1247" w:type="dxa"/>
          </w:tcPr>
          <w:p w14:paraId="72535937" w14:textId="2932B61F" w:rsidR="00186F2F" w:rsidRPr="006F1D69" w:rsidRDefault="00186F2F" w:rsidP="006F1D6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534</w:t>
            </w:r>
          </w:p>
        </w:tc>
        <w:tc>
          <w:tcPr>
            <w:tcW w:w="1247" w:type="dxa"/>
          </w:tcPr>
          <w:p w14:paraId="4C8CBF2A" w14:textId="45E0F34B" w:rsidR="00186F2F" w:rsidRPr="006F1D69" w:rsidRDefault="00186F2F" w:rsidP="006F1D6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460</w:t>
            </w:r>
          </w:p>
        </w:tc>
        <w:tc>
          <w:tcPr>
            <w:tcW w:w="1247" w:type="dxa"/>
          </w:tcPr>
          <w:p w14:paraId="4EC59BB6" w14:textId="32DFB26E" w:rsidR="00186F2F" w:rsidRPr="006F1D69" w:rsidRDefault="00186F2F" w:rsidP="006F1D6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448</w:t>
            </w:r>
          </w:p>
        </w:tc>
      </w:tr>
      <w:tr w:rsidR="00186F2F" w:rsidRPr="006F1D69" w14:paraId="59C98306" w14:textId="77777777" w:rsidTr="00186F2F">
        <w:tc>
          <w:tcPr>
            <w:tcW w:w="3402" w:type="dxa"/>
          </w:tcPr>
          <w:p w14:paraId="7AFA0E8C" w14:textId="0EA74207" w:rsidR="00186F2F" w:rsidRPr="006F1D69" w:rsidRDefault="00186F2F" w:rsidP="006F1D69">
            <w:pPr>
              <w:rPr>
                <w:lang w:val="es-ES"/>
              </w:rPr>
            </w:pPr>
            <w:r>
              <w:rPr>
                <w:lang w:val="es-ES"/>
              </w:rPr>
              <w:t>Estan Plaza Paulista</w:t>
            </w:r>
          </w:p>
        </w:tc>
        <w:tc>
          <w:tcPr>
            <w:tcW w:w="1247" w:type="dxa"/>
          </w:tcPr>
          <w:p w14:paraId="660D18ED" w14:textId="4E6E1851" w:rsidR="00186F2F" w:rsidRPr="006F1D69" w:rsidRDefault="00186F2F" w:rsidP="006F1D6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603</w:t>
            </w:r>
          </w:p>
        </w:tc>
        <w:tc>
          <w:tcPr>
            <w:tcW w:w="1247" w:type="dxa"/>
          </w:tcPr>
          <w:p w14:paraId="618130F4" w14:textId="012725D2" w:rsidR="00186F2F" w:rsidRPr="006F1D69" w:rsidRDefault="00186F2F" w:rsidP="006F1D6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494</w:t>
            </w:r>
          </w:p>
        </w:tc>
        <w:tc>
          <w:tcPr>
            <w:tcW w:w="1247" w:type="dxa"/>
          </w:tcPr>
          <w:p w14:paraId="14D50282" w14:textId="506EF40E" w:rsidR="00186F2F" w:rsidRPr="006F1D69" w:rsidRDefault="00186F2F" w:rsidP="006F1D6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---</w:t>
            </w:r>
          </w:p>
        </w:tc>
      </w:tr>
      <w:tr w:rsidR="00186F2F" w:rsidRPr="006F1D69" w14:paraId="76A7B6E2" w14:textId="77777777" w:rsidTr="00186F2F">
        <w:tc>
          <w:tcPr>
            <w:tcW w:w="3402" w:type="dxa"/>
          </w:tcPr>
          <w:p w14:paraId="22B470A5" w14:textId="7179FD84" w:rsidR="00186F2F" w:rsidRPr="006F1D69" w:rsidRDefault="00186F2F" w:rsidP="006F1D69">
            <w:r>
              <w:t>Vila Gale Paulista</w:t>
            </w:r>
          </w:p>
        </w:tc>
        <w:tc>
          <w:tcPr>
            <w:tcW w:w="1247" w:type="dxa"/>
          </w:tcPr>
          <w:p w14:paraId="7F524041" w14:textId="470D2C43" w:rsidR="00186F2F" w:rsidRPr="006F1D69" w:rsidRDefault="00186F2F" w:rsidP="006F1D69">
            <w:pPr>
              <w:jc w:val="center"/>
            </w:pPr>
            <w:r>
              <w:t>710</w:t>
            </w:r>
          </w:p>
        </w:tc>
        <w:tc>
          <w:tcPr>
            <w:tcW w:w="1247" w:type="dxa"/>
          </w:tcPr>
          <w:p w14:paraId="44C0FC1E" w14:textId="19A7E344" w:rsidR="00186F2F" w:rsidRPr="006F1D69" w:rsidRDefault="00186F2F" w:rsidP="006F1D69">
            <w:pPr>
              <w:jc w:val="center"/>
            </w:pPr>
            <w:r>
              <w:t>548</w:t>
            </w:r>
          </w:p>
        </w:tc>
        <w:tc>
          <w:tcPr>
            <w:tcW w:w="1247" w:type="dxa"/>
          </w:tcPr>
          <w:p w14:paraId="7F81FC86" w14:textId="29C749E3" w:rsidR="00186F2F" w:rsidRPr="006F1D69" w:rsidRDefault="00186F2F" w:rsidP="006F1D69">
            <w:pPr>
              <w:jc w:val="center"/>
            </w:pPr>
            <w:r>
              <w:t>532</w:t>
            </w:r>
          </w:p>
        </w:tc>
      </w:tr>
      <w:tr w:rsidR="00186F2F" w:rsidRPr="006F1D69" w14:paraId="0356A531" w14:textId="77777777" w:rsidTr="00186F2F">
        <w:tc>
          <w:tcPr>
            <w:tcW w:w="3402" w:type="dxa"/>
          </w:tcPr>
          <w:p w14:paraId="1B1FF856" w14:textId="40A2E761" w:rsidR="00186F2F" w:rsidRPr="006F1D69" w:rsidRDefault="00186F2F" w:rsidP="006F1D69">
            <w:r>
              <w:t>Clarion Faria Lima</w:t>
            </w:r>
          </w:p>
        </w:tc>
        <w:tc>
          <w:tcPr>
            <w:tcW w:w="1247" w:type="dxa"/>
          </w:tcPr>
          <w:p w14:paraId="3486B503" w14:textId="73CB69A7" w:rsidR="00186F2F" w:rsidRPr="006F1D69" w:rsidRDefault="00186F2F" w:rsidP="006F1D69">
            <w:pPr>
              <w:jc w:val="center"/>
            </w:pPr>
            <w:r>
              <w:t>960</w:t>
            </w:r>
          </w:p>
        </w:tc>
        <w:tc>
          <w:tcPr>
            <w:tcW w:w="1247" w:type="dxa"/>
          </w:tcPr>
          <w:p w14:paraId="24F45229" w14:textId="4600A052" w:rsidR="00186F2F" w:rsidRPr="006F1D69" w:rsidRDefault="00186F2F" w:rsidP="006F1D69">
            <w:pPr>
              <w:jc w:val="center"/>
            </w:pPr>
            <w:r>
              <w:t>673</w:t>
            </w:r>
          </w:p>
        </w:tc>
        <w:tc>
          <w:tcPr>
            <w:tcW w:w="1247" w:type="dxa"/>
          </w:tcPr>
          <w:p w14:paraId="525BA5E9" w14:textId="015882B5" w:rsidR="00186F2F" w:rsidRPr="006F1D69" w:rsidRDefault="00186F2F" w:rsidP="006F1D69">
            <w:pPr>
              <w:jc w:val="center"/>
            </w:pPr>
            <w:r>
              <w:t>---</w:t>
            </w:r>
          </w:p>
        </w:tc>
      </w:tr>
      <w:tr w:rsidR="00186F2F" w:rsidRPr="006F1D69" w14:paraId="5EE5B507" w14:textId="77777777" w:rsidTr="00186F2F">
        <w:tc>
          <w:tcPr>
            <w:tcW w:w="3402" w:type="dxa"/>
          </w:tcPr>
          <w:p w14:paraId="2E0C080B" w14:textId="16D5C877" w:rsidR="00186F2F" w:rsidRPr="006F1D69" w:rsidRDefault="00186F2F" w:rsidP="006F1D69">
            <w:r>
              <w:t>Intercontinental Sao Paulo</w:t>
            </w:r>
          </w:p>
        </w:tc>
        <w:tc>
          <w:tcPr>
            <w:tcW w:w="1247" w:type="dxa"/>
          </w:tcPr>
          <w:p w14:paraId="1E9D4D2A" w14:textId="1BF67483" w:rsidR="00186F2F" w:rsidRPr="006F1D69" w:rsidRDefault="00186F2F" w:rsidP="006F1D69">
            <w:pPr>
              <w:jc w:val="center"/>
            </w:pPr>
            <w:r>
              <w:t>1287</w:t>
            </w:r>
          </w:p>
        </w:tc>
        <w:tc>
          <w:tcPr>
            <w:tcW w:w="1247" w:type="dxa"/>
          </w:tcPr>
          <w:p w14:paraId="61D2D0D2" w14:textId="580F5267" w:rsidR="00186F2F" w:rsidRPr="006F1D69" w:rsidRDefault="00186F2F" w:rsidP="006F1D69">
            <w:pPr>
              <w:jc w:val="center"/>
            </w:pPr>
            <w:r>
              <w:t>836</w:t>
            </w:r>
          </w:p>
        </w:tc>
        <w:tc>
          <w:tcPr>
            <w:tcW w:w="1247" w:type="dxa"/>
          </w:tcPr>
          <w:p w14:paraId="31B1AF0C" w14:textId="0BEAF969" w:rsidR="00186F2F" w:rsidRPr="006F1D69" w:rsidRDefault="00186F2F" w:rsidP="006F1D69">
            <w:pPr>
              <w:jc w:val="center"/>
            </w:pPr>
            <w:r>
              <w:t>---</w:t>
            </w:r>
          </w:p>
        </w:tc>
      </w:tr>
    </w:tbl>
    <w:p w14:paraId="1D822154" w14:textId="74BCF58D" w:rsidR="00DF1E2E" w:rsidRPr="006F1D69" w:rsidRDefault="006F1D69" w:rsidP="004C64C2">
      <w:pPr>
        <w:spacing w:after="0" w:line="240" w:lineRule="auto"/>
        <w:rPr>
          <w:lang w:val="es-ES"/>
        </w:rPr>
      </w:pPr>
      <w:r w:rsidRPr="006F1D69">
        <w:rPr>
          <w:lang w:val="es-ES"/>
        </w:rPr>
        <w:t>Tarifa aérea sujeta a d</w:t>
      </w:r>
      <w:r>
        <w:rPr>
          <w:lang w:val="es-ES"/>
        </w:rPr>
        <w:t>isponibilidad y confirmación al momento de efectuar la reserva</w:t>
      </w:r>
    </w:p>
    <w:p w14:paraId="4C07278B" w14:textId="494636EE" w:rsidR="00DF1E2E" w:rsidRDefault="00DF1E2E" w:rsidP="004C64C2">
      <w:pPr>
        <w:spacing w:after="0" w:line="240" w:lineRule="auto"/>
        <w:rPr>
          <w:lang w:val="es-ES"/>
        </w:rPr>
      </w:pPr>
    </w:p>
    <w:p w14:paraId="25B62B98" w14:textId="5D876598" w:rsidR="00186F2F" w:rsidRDefault="00DC4235" w:rsidP="004C64C2">
      <w:pPr>
        <w:spacing w:after="0" w:line="240" w:lineRule="auto"/>
        <w:rPr>
          <w:lang w:val="es-ES"/>
        </w:rPr>
      </w:pPr>
      <w:r>
        <w:rPr>
          <w:noProof/>
          <w:lang w:val="es-BO" w:eastAsia="es-BO"/>
        </w:rPr>
        <w:drawing>
          <wp:anchor distT="0" distB="0" distL="0" distR="0" simplePos="0" relativeHeight="251661312" behindDoc="0" locked="0" layoutInCell="1" allowOverlap="1" wp14:anchorId="3FFFA903" wp14:editId="0461BA0F">
            <wp:simplePos x="0" y="0"/>
            <wp:positionH relativeFrom="page">
              <wp:posOffset>3895859</wp:posOffset>
            </wp:positionH>
            <wp:positionV relativeFrom="paragraph">
              <wp:posOffset>10795</wp:posOffset>
            </wp:positionV>
            <wp:extent cx="3015481" cy="202882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902" cy="203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F2F">
        <w:rPr>
          <w:lang w:val="es-ES"/>
        </w:rPr>
        <w:t>ADICIONAL PARA CAMBIOS DE SECTOR</w:t>
      </w:r>
    </w:p>
    <w:p w14:paraId="4D23A029" w14:textId="677AD346" w:rsidR="00186F2F" w:rsidRDefault="00186F2F" w:rsidP="004C64C2">
      <w:pPr>
        <w:spacing w:after="0" w:line="240" w:lineRule="auto"/>
        <w:rPr>
          <w:lang w:val="es-ES"/>
        </w:rPr>
      </w:pPr>
      <w:r>
        <w:rPr>
          <w:lang w:val="es-ES"/>
        </w:rPr>
        <w:t>Sector A</w:t>
      </w:r>
      <w:r>
        <w:rPr>
          <w:lang w:val="es-ES"/>
        </w:rPr>
        <w:tab/>
        <w:t>$us. 78 por pasajero</w:t>
      </w:r>
    </w:p>
    <w:p w14:paraId="796F6235" w14:textId="06C551CE" w:rsidR="00186F2F" w:rsidRDefault="00186F2F" w:rsidP="004C64C2">
      <w:pPr>
        <w:spacing w:after="0" w:line="240" w:lineRule="auto"/>
        <w:rPr>
          <w:lang w:val="es-ES"/>
        </w:rPr>
      </w:pPr>
      <w:r>
        <w:rPr>
          <w:lang w:val="es-ES"/>
        </w:rPr>
        <w:t>Sector R</w:t>
      </w:r>
      <w:r>
        <w:rPr>
          <w:lang w:val="es-ES"/>
        </w:rPr>
        <w:tab/>
        <w:t>$us. 160 por pasajero</w:t>
      </w:r>
    </w:p>
    <w:p w14:paraId="52D77EDB" w14:textId="5DBBBF83" w:rsidR="00186F2F" w:rsidRDefault="00186F2F" w:rsidP="00186F2F">
      <w:pPr>
        <w:spacing w:after="0" w:line="240" w:lineRule="auto"/>
        <w:rPr>
          <w:lang w:val="es-ES"/>
        </w:rPr>
      </w:pPr>
      <w:r>
        <w:rPr>
          <w:lang w:val="es-ES"/>
        </w:rPr>
        <w:t xml:space="preserve">Sector </w:t>
      </w:r>
      <w:r w:rsidR="00DC4235">
        <w:rPr>
          <w:lang w:val="es-ES"/>
        </w:rPr>
        <w:t>H</w:t>
      </w:r>
      <w:r>
        <w:rPr>
          <w:lang w:val="es-ES"/>
        </w:rPr>
        <w:tab/>
        <w:t xml:space="preserve">$us. </w:t>
      </w:r>
      <w:r w:rsidR="00DC4235">
        <w:rPr>
          <w:lang w:val="es-ES"/>
        </w:rPr>
        <w:t>286</w:t>
      </w:r>
      <w:r>
        <w:rPr>
          <w:lang w:val="es-ES"/>
        </w:rPr>
        <w:t xml:space="preserve"> por pasajero</w:t>
      </w:r>
    </w:p>
    <w:p w14:paraId="30A6B699" w14:textId="133349E9" w:rsidR="00DC4235" w:rsidRDefault="00DC4235" w:rsidP="00DC4235">
      <w:pPr>
        <w:spacing w:after="0" w:line="240" w:lineRule="auto"/>
        <w:rPr>
          <w:lang w:val="es-ES"/>
        </w:rPr>
      </w:pPr>
      <w:r>
        <w:rPr>
          <w:lang w:val="es-ES"/>
        </w:rPr>
        <w:t>Sector M</w:t>
      </w:r>
      <w:r>
        <w:rPr>
          <w:lang w:val="es-ES"/>
        </w:rPr>
        <w:tab/>
        <w:t>$us. 407 por pasajero</w:t>
      </w:r>
    </w:p>
    <w:p w14:paraId="0F952F55" w14:textId="02D6D10C" w:rsidR="00DC4235" w:rsidRDefault="00DC4235" w:rsidP="00DC4235">
      <w:pPr>
        <w:spacing w:after="0" w:line="240" w:lineRule="auto"/>
        <w:rPr>
          <w:lang w:val="es-ES"/>
        </w:rPr>
      </w:pPr>
      <w:r>
        <w:rPr>
          <w:lang w:val="es-ES"/>
        </w:rPr>
        <w:t>Sector D</w:t>
      </w:r>
      <w:r>
        <w:rPr>
          <w:lang w:val="es-ES"/>
        </w:rPr>
        <w:tab/>
        <w:t>$us. 626 por pasajero</w:t>
      </w:r>
    </w:p>
    <w:p w14:paraId="3735A2FE" w14:textId="5605E44D" w:rsidR="00DC4235" w:rsidRDefault="00DC4235" w:rsidP="00DC4235">
      <w:pPr>
        <w:spacing w:after="0" w:line="240" w:lineRule="auto"/>
        <w:rPr>
          <w:lang w:val="es-ES"/>
        </w:rPr>
      </w:pPr>
      <w:r>
        <w:rPr>
          <w:lang w:val="es-ES"/>
        </w:rPr>
        <w:t>Sector B</w:t>
      </w:r>
      <w:r>
        <w:rPr>
          <w:lang w:val="es-ES"/>
        </w:rPr>
        <w:tab/>
        <w:t>$us. 761 por pasajero</w:t>
      </w:r>
    </w:p>
    <w:p w14:paraId="723F63E0" w14:textId="04E78C7A" w:rsidR="00DC4235" w:rsidRDefault="00DC4235" w:rsidP="00DC4235">
      <w:pPr>
        <w:spacing w:after="0" w:line="240" w:lineRule="auto"/>
        <w:rPr>
          <w:lang w:val="es-ES"/>
        </w:rPr>
      </w:pPr>
    </w:p>
    <w:p w14:paraId="4204E0CA" w14:textId="0DEF4EB2" w:rsidR="00DC4235" w:rsidRDefault="00DC4235" w:rsidP="00DC4235">
      <w:pPr>
        <w:spacing w:after="0" w:line="240" w:lineRule="auto"/>
        <w:rPr>
          <w:lang w:val="es-ES"/>
        </w:rPr>
      </w:pPr>
      <w:r>
        <w:rPr>
          <w:lang w:val="es-ES"/>
        </w:rPr>
        <w:t>AREAS VIP</w:t>
      </w:r>
    </w:p>
    <w:p w14:paraId="5AD2BBFF" w14:textId="45F27F10" w:rsidR="00DC4235" w:rsidRDefault="00DC4235" w:rsidP="00DC4235">
      <w:pPr>
        <w:spacing w:after="0" w:line="240" w:lineRule="auto"/>
      </w:pPr>
      <w:r w:rsidRPr="00DC4235">
        <w:t>Orange Tree Club</w:t>
      </w:r>
      <w:r w:rsidRPr="00DC4235">
        <w:tab/>
      </w:r>
      <w:r>
        <w:tab/>
      </w:r>
      <w:r w:rsidRPr="00DC4235">
        <w:t>$us. 1355 p</w:t>
      </w:r>
      <w:r>
        <w:t>or pasajero</w:t>
      </w:r>
    </w:p>
    <w:p w14:paraId="5A8DC649" w14:textId="2C00144E" w:rsidR="00DC4235" w:rsidRDefault="00DC4235" w:rsidP="00DC4235">
      <w:pPr>
        <w:spacing w:after="0" w:line="240" w:lineRule="auto"/>
      </w:pPr>
      <w:r>
        <w:t>Grand Prix Club Vip Lounge</w:t>
      </w:r>
      <w:r>
        <w:tab/>
        <w:t>$us. 2538 por pasajero</w:t>
      </w:r>
    </w:p>
    <w:p w14:paraId="1A17CE07" w14:textId="747DDD78" w:rsidR="00DC4235" w:rsidRPr="00DC4235" w:rsidRDefault="00DC4235" w:rsidP="00DC4235">
      <w:pPr>
        <w:spacing w:after="0" w:line="240" w:lineRule="auto"/>
        <w:rPr>
          <w:lang w:val="es-ES"/>
        </w:rPr>
      </w:pPr>
      <w:r w:rsidRPr="00DC4235">
        <w:rPr>
          <w:lang w:val="es-ES"/>
        </w:rPr>
        <w:t>F1 Paddock Club</w:t>
      </w:r>
      <w:r w:rsidRPr="00DC4235">
        <w:rPr>
          <w:lang w:val="es-ES"/>
        </w:rPr>
        <w:tab/>
      </w:r>
      <w:r w:rsidRPr="00DC4235">
        <w:rPr>
          <w:lang w:val="es-ES"/>
        </w:rPr>
        <w:tab/>
        <w:t>$us. 8230 por pasajero</w:t>
      </w:r>
    </w:p>
    <w:p w14:paraId="4D65031F" w14:textId="77777777" w:rsidR="00DC4235" w:rsidRPr="00DC4235" w:rsidRDefault="00DC4235" w:rsidP="00DC4235">
      <w:pPr>
        <w:spacing w:after="0" w:line="240" w:lineRule="auto"/>
        <w:rPr>
          <w:lang w:val="es-ES"/>
        </w:rPr>
      </w:pPr>
    </w:p>
    <w:p w14:paraId="7E294050" w14:textId="77777777" w:rsidR="00DC4235" w:rsidRPr="00DC4235" w:rsidRDefault="00DC4235" w:rsidP="00DC4235">
      <w:pPr>
        <w:spacing w:after="0" w:line="240" w:lineRule="auto"/>
        <w:rPr>
          <w:lang w:val="es-ES"/>
        </w:rPr>
      </w:pPr>
    </w:p>
    <w:p w14:paraId="0A2217F1" w14:textId="6B289227" w:rsidR="00DF1E2E" w:rsidRPr="00DF1E2E" w:rsidRDefault="00186F2F" w:rsidP="004C64C2">
      <w:pPr>
        <w:spacing w:after="0" w:line="240" w:lineRule="auto"/>
        <w:rPr>
          <w:b/>
          <w:color w:val="C00000"/>
          <w:lang w:val="es-BO"/>
        </w:rPr>
      </w:pPr>
      <w:r>
        <w:rPr>
          <w:b/>
          <w:color w:val="C00000"/>
          <w:lang w:val="es-BO"/>
        </w:rPr>
        <w:t>PROGRAMACIÓN DÍA A DÍA</w:t>
      </w:r>
      <w:r w:rsidR="00DF1E2E" w:rsidRPr="00DF1E2E">
        <w:rPr>
          <w:b/>
          <w:color w:val="C00000"/>
          <w:lang w:val="es-BO"/>
        </w:rPr>
        <w:t xml:space="preserve">: </w:t>
      </w:r>
    </w:p>
    <w:p w14:paraId="23AA90DD" w14:textId="77777777" w:rsidR="00186F2F" w:rsidRDefault="00186F2F" w:rsidP="00186F2F">
      <w:pPr>
        <w:spacing w:after="0" w:line="240" w:lineRule="auto"/>
        <w:jc w:val="both"/>
        <w:rPr>
          <w:lang w:val="es-ES"/>
        </w:rPr>
      </w:pPr>
      <w:r w:rsidRPr="00186F2F">
        <w:rPr>
          <w:lang w:val="es-ES"/>
        </w:rPr>
        <w:t>Día 01</w:t>
      </w:r>
      <w:r w:rsidRPr="00186F2F">
        <w:rPr>
          <w:lang w:val="es-ES"/>
        </w:rPr>
        <w:tab/>
        <w:t>São Paulo</w:t>
      </w:r>
      <w:r w:rsidRPr="00186F2F">
        <w:rPr>
          <w:lang w:val="es-ES"/>
        </w:rPr>
        <w:tab/>
      </w:r>
    </w:p>
    <w:p w14:paraId="6C71E8B6" w14:textId="54E2D855" w:rsidR="00186F2F" w:rsidRPr="00186F2F" w:rsidRDefault="00186F2F" w:rsidP="00186F2F">
      <w:pPr>
        <w:spacing w:after="0" w:line="240" w:lineRule="auto"/>
        <w:jc w:val="both"/>
        <w:rPr>
          <w:lang w:val="es-ES"/>
        </w:rPr>
      </w:pPr>
      <w:r w:rsidRPr="00186F2F">
        <w:rPr>
          <w:lang w:val="es-ES"/>
        </w:rPr>
        <w:t>Recepción en la salida del vuelo y traslado hasta el hotel escogido. Check-in y alojamiento. Tarde y noche libres para actividades personales.</w:t>
      </w:r>
    </w:p>
    <w:p w14:paraId="047A8B11" w14:textId="7A9BDD6F" w:rsidR="00DC4235" w:rsidRDefault="00DC4235" w:rsidP="00186F2F">
      <w:pPr>
        <w:spacing w:after="0" w:line="240" w:lineRule="auto"/>
        <w:jc w:val="both"/>
        <w:rPr>
          <w:lang w:val="es-ES"/>
        </w:rPr>
      </w:pPr>
    </w:p>
    <w:p w14:paraId="6B87C196" w14:textId="1B7CE36D" w:rsidR="00DC4235" w:rsidRDefault="00DC4235" w:rsidP="00186F2F">
      <w:pPr>
        <w:spacing w:after="0" w:line="240" w:lineRule="auto"/>
        <w:jc w:val="both"/>
        <w:rPr>
          <w:lang w:val="es-ES"/>
        </w:rPr>
      </w:pPr>
    </w:p>
    <w:p w14:paraId="60AA9FE0" w14:textId="3558C0FA" w:rsidR="00DC4235" w:rsidRDefault="00DC4235" w:rsidP="00186F2F">
      <w:pPr>
        <w:spacing w:after="0" w:line="240" w:lineRule="auto"/>
        <w:jc w:val="both"/>
        <w:rPr>
          <w:lang w:val="es-ES"/>
        </w:rPr>
      </w:pPr>
    </w:p>
    <w:p w14:paraId="604A01D4" w14:textId="28F00858" w:rsidR="00DC4235" w:rsidRDefault="00DC4235" w:rsidP="00186F2F">
      <w:pPr>
        <w:spacing w:after="0" w:line="240" w:lineRule="auto"/>
        <w:jc w:val="both"/>
        <w:rPr>
          <w:lang w:val="es-ES"/>
        </w:rPr>
      </w:pPr>
    </w:p>
    <w:p w14:paraId="25C7FF3D" w14:textId="27CE2254" w:rsidR="00186F2F" w:rsidRDefault="00186F2F" w:rsidP="00186F2F">
      <w:pPr>
        <w:spacing w:after="0" w:line="240" w:lineRule="auto"/>
        <w:jc w:val="both"/>
        <w:rPr>
          <w:lang w:val="es-ES"/>
        </w:rPr>
      </w:pPr>
      <w:r w:rsidRPr="00186F2F">
        <w:rPr>
          <w:lang w:val="es-ES"/>
        </w:rPr>
        <w:t>Día 02</w:t>
      </w:r>
      <w:r w:rsidRPr="00186F2F">
        <w:rPr>
          <w:lang w:val="es-ES"/>
        </w:rPr>
        <w:tab/>
        <w:t>São Paulo</w:t>
      </w:r>
      <w:r w:rsidRPr="00186F2F">
        <w:rPr>
          <w:lang w:val="es-ES"/>
        </w:rPr>
        <w:tab/>
      </w:r>
    </w:p>
    <w:p w14:paraId="68F97FDB" w14:textId="42B43BA7" w:rsidR="00186F2F" w:rsidRPr="00186F2F" w:rsidRDefault="00186F2F" w:rsidP="00186F2F">
      <w:pPr>
        <w:spacing w:after="0" w:line="240" w:lineRule="auto"/>
        <w:jc w:val="both"/>
        <w:rPr>
          <w:lang w:val="es-ES"/>
        </w:rPr>
      </w:pPr>
      <w:r w:rsidRPr="00186F2F">
        <w:rPr>
          <w:lang w:val="es-ES"/>
        </w:rPr>
        <w:t>Desayuno. Salida al autódromo por la mañana para ver el último entrenamiento antes de la carrera principal. Al final del entrenamiento regreso al hotel. Noche libre para actividades personales.</w:t>
      </w:r>
    </w:p>
    <w:p w14:paraId="51613317" w14:textId="0C770BF7" w:rsidR="00DC4235" w:rsidRDefault="00DC4235" w:rsidP="00186F2F">
      <w:pPr>
        <w:spacing w:after="0" w:line="240" w:lineRule="auto"/>
        <w:jc w:val="both"/>
        <w:rPr>
          <w:lang w:val="es-ES"/>
        </w:rPr>
      </w:pPr>
    </w:p>
    <w:p w14:paraId="42EF4963" w14:textId="6390065C" w:rsidR="00186F2F" w:rsidRDefault="00186F2F" w:rsidP="00186F2F">
      <w:pPr>
        <w:spacing w:after="0" w:line="240" w:lineRule="auto"/>
        <w:jc w:val="both"/>
        <w:rPr>
          <w:lang w:val="es-ES"/>
        </w:rPr>
      </w:pPr>
      <w:r w:rsidRPr="00186F2F">
        <w:rPr>
          <w:lang w:val="es-ES"/>
        </w:rPr>
        <w:t>Día 03</w:t>
      </w:r>
      <w:r w:rsidRPr="00186F2F">
        <w:rPr>
          <w:lang w:val="es-ES"/>
        </w:rPr>
        <w:tab/>
        <w:t>São Paulo</w:t>
      </w:r>
      <w:r w:rsidRPr="00186F2F">
        <w:rPr>
          <w:lang w:val="es-ES"/>
        </w:rPr>
        <w:tab/>
      </w:r>
    </w:p>
    <w:p w14:paraId="46AAEA92" w14:textId="0A41E2D1" w:rsidR="00186F2F" w:rsidRPr="00186F2F" w:rsidRDefault="00186F2F" w:rsidP="00186F2F">
      <w:pPr>
        <w:spacing w:after="0" w:line="240" w:lineRule="auto"/>
        <w:jc w:val="both"/>
        <w:rPr>
          <w:lang w:val="es-ES"/>
        </w:rPr>
      </w:pPr>
      <w:r w:rsidRPr="00186F2F">
        <w:rPr>
          <w:lang w:val="es-ES"/>
        </w:rPr>
        <w:t>Desayuno. Salida al autódromo por la mañana para la carrera principal. Al final de la carrera regreso al hotel. Noche libre para actividades personales.</w:t>
      </w:r>
    </w:p>
    <w:p w14:paraId="653BDA33" w14:textId="58D1B0CA" w:rsidR="00DC4235" w:rsidRDefault="00DC4235" w:rsidP="00186F2F">
      <w:pPr>
        <w:spacing w:after="0" w:line="240" w:lineRule="auto"/>
        <w:jc w:val="both"/>
        <w:rPr>
          <w:lang w:val="es-ES"/>
        </w:rPr>
      </w:pPr>
    </w:p>
    <w:p w14:paraId="3C95248B" w14:textId="2EE8CA95" w:rsidR="00186F2F" w:rsidRDefault="00186F2F" w:rsidP="00186F2F">
      <w:pPr>
        <w:spacing w:after="0" w:line="240" w:lineRule="auto"/>
        <w:jc w:val="both"/>
        <w:rPr>
          <w:lang w:val="es-ES"/>
        </w:rPr>
      </w:pPr>
      <w:r w:rsidRPr="00186F2F">
        <w:rPr>
          <w:lang w:val="es-ES"/>
        </w:rPr>
        <w:t>Día 04</w:t>
      </w:r>
      <w:r w:rsidRPr="00186F2F">
        <w:rPr>
          <w:lang w:val="es-ES"/>
        </w:rPr>
        <w:tab/>
        <w:t>São Paulo</w:t>
      </w:r>
      <w:r w:rsidRPr="00186F2F">
        <w:rPr>
          <w:lang w:val="es-ES"/>
        </w:rPr>
        <w:tab/>
      </w:r>
    </w:p>
    <w:p w14:paraId="25F5C01A" w14:textId="694FD713" w:rsidR="00186F2F" w:rsidRPr="00186F2F" w:rsidRDefault="00186F2F" w:rsidP="00186F2F">
      <w:pPr>
        <w:spacing w:after="0" w:line="240" w:lineRule="auto"/>
        <w:jc w:val="both"/>
        <w:rPr>
          <w:lang w:val="es-ES"/>
        </w:rPr>
      </w:pPr>
      <w:r w:rsidRPr="00186F2F">
        <w:rPr>
          <w:lang w:val="es-ES"/>
        </w:rPr>
        <w:t>Desayuno. Check-out. Traslado al aeropuerto GRU. Fin de nuestros servicios.</w:t>
      </w:r>
    </w:p>
    <w:p w14:paraId="359BDF2A" w14:textId="31041D91" w:rsidR="00186F2F" w:rsidRDefault="00186F2F" w:rsidP="00186F2F">
      <w:pPr>
        <w:spacing w:after="0" w:line="240" w:lineRule="auto"/>
        <w:jc w:val="both"/>
        <w:rPr>
          <w:lang w:val="es-ES"/>
        </w:rPr>
      </w:pPr>
    </w:p>
    <w:p w14:paraId="5FD76FD9" w14:textId="1B2BC0F1" w:rsidR="00186F2F" w:rsidRPr="00186F2F" w:rsidRDefault="00186F2F" w:rsidP="00186F2F">
      <w:pPr>
        <w:spacing w:after="0" w:line="240" w:lineRule="auto"/>
        <w:rPr>
          <w:lang w:val="es-ES"/>
        </w:rPr>
      </w:pPr>
      <w:r w:rsidRPr="00186F2F">
        <w:rPr>
          <w:lang w:val="es-ES"/>
        </w:rPr>
        <w:t>Referente a los horarios de las Excursiones en Servicio Regular:</w:t>
      </w:r>
    </w:p>
    <w:p w14:paraId="66EABFD5" w14:textId="09A8152E" w:rsidR="00186F2F" w:rsidRPr="00186F2F" w:rsidRDefault="00186F2F" w:rsidP="00186F2F">
      <w:pPr>
        <w:spacing w:after="0" w:line="240" w:lineRule="auto"/>
        <w:rPr>
          <w:lang w:val="es-ES"/>
        </w:rPr>
      </w:pPr>
      <w:r w:rsidRPr="00186F2F">
        <w:rPr>
          <w:lang w:val="es-ES"/>
        </w:rPr>
        <w:t xml:space="preserve">Se informa que el punto de encuentro para las excursiones es la Recepción del hotel. Los Pasajeros que no se presenten en recepción al horario marcado, la </w:t>
      </w:r>
      <w:r w:rsidR="00DC4235" w:rsidRPr="00186F2F">
        <w:rPr>
          <w:lang w:val="es-ES"/>
        </w:rPr>
        <w:t>empresa</w:t>
      </w:r>
      <w:r w:rsidRPr="00186F2F">
        <w:rPr>
          <w:lang w:val="es-ES"/>
        </w:rPr>
        <w:t xml:space="preserve"> asumirá que los mismo han desistido del tour. No correspondiendo Reintegro alguno, ni reclamos posteriores.</w:t>
      </w:r>
    </w:p>
    <w:p w14:paraId="7099E2D4" w14:textId="203A2B2A" w:rsidR="00DF1E2E" w:rsidRDefault="00DF1E2E" w:rsidP="00DF1E2E">
      <w:pPr>
        <w:spacing w:after="0" w:line="240" w:lineRule="auto"/>
        <w:rPr>
          <w:lang w:val="es-ES"/>
        </w:rPr>
      </w:pPr>
    </w:p>
    <w:p w14:paraId="0BC30727" w14:textId="05810452" w:rsidR="00186F2F" w:rsidRDefault="00186F2F" w:rsidP="00DF1E2E">
      <w:pPr>
        <w:spacing w:after="0" w:line="240" w:lineRule="auto"/>
        <w:rPr>
          <w:b/>
          <w:lang w:val="es-BO"/>
        </w:rPr>
      </w:pPr>
    </w:p>
    <w:p w14:paraId="3D842F49" w14:textId="5A3762E8" w:rsidR="00DF1E2E" w:rsidRPr="00DF1E2E" w:rsidRDefault="00DF1E2E" w:rsidP="00DF1E2E">
      <w:pPr>
        <w:spacing w:after="0" w:line="240" w:lineRule="auto"/>
        <w:rPr>
          <w:b/>
          <w:color w:val="C00000"/>
          <w:lang w:val="es-BO"/>
        </w:rPr>
      </w:pPr>
      <w:r w:rsidRPr="00DF1E2E">
        <w:rPr>
          <w:b/>
          <w:color w:val="C00000"/>
          <w:lang w:val="es-BO"/>
        </w:rPr>
        <w:t>NOTAS IMPORTANTES</w:t>
      </w:r>
    </w:p>
    <w:p w14:paraId="1316D711" w14:textId="3842874C" w:rsidR="00DF1E2E" w:rsidRPr="00DF1E2E" w:rsidRDefault="00DF1E2E" w:rsidP="00DF1E2E">
      <w:pPr>
        <w:pStyle w:val="Prrafodelista"/>
        <w:numPr>
          <w:ilvl w:val="0"/>
          <w:numId w:val="12"/>
        </w:numPr>
        <w:spacing w:after="0" w:line="240" w:lineRule="auto"/>
        <w:rPr>
          <w:lang w:val="es-ES"/>
        </w:rPr>
      </w:pPr>
      <w:r w:rsidRPr="00DF1E2E">
        <w:rPr>
          <w:lang w:val="es-ES"/>
        </w:rPr>
        <w:t>Ventas hechas hasta el 31 enero 2022</w:t>
      </w:r>
    </w:p>
    <w:p w14:paraId="6E456EF4" w14:textId="56FD20B7" w:rsidR="00DF1E2E" w:rsidRPr="00DF1E2E" w:rsidRDefault="00DF1E2E" w:rsidP="00DF1E2E">
      <w:pPr>
        <w:pStyle w:val="Prrafodelista"/>
        <w:numPr>
          <w:ilvl w:val="0"/>
          <w:numId w:val="12"/>
        </w:numPr>
        <w:spacing w:after="0" w:line="240" w:lineRule="auto"/>
        <w:rPr>
          <w:lang w:val="es-ES"/>
        </w:rPr>
      </w:pPr>
      <w:r w:rsidRPr="00DF1E2E">
        <w:rPr>
          <w:lang w:val="es-ES"/>
        </w:rPr>
        <w:t>Precios sujetos a cambio al momento de hacer la reserva</w:t>
      </w:r>
    </w:p>
    <w:p w14:paraId="78BE874A" w14:textId="59B11345" w:rsidR="00DF1E2E" w:rsidRPr="00DF1E2E" w:rsidRDefault="00DF1E2E" w:rsidP="00DF1E2E">
      <w:pPr>
        <w:pStyle w:val="Prrafodelista"/>
        <w:numPr>
          <w:ilvl w:val="0"/>
          <w:numId w:val="12"/>
        </w:numPr>
        <w:spacing w:after="0" w:line="240" w:lineRule="auto"/>
        <w:rPr>
          <w:lang w:val="es-ES"/>
        </w:rPr>
      </w:pPr>
      <w:r w:rsidRPr="00DF1E2E">
        <w:rPr>
          <w:lang w:val="es-ES"/>
        </w:rPr>
        <w:t>Consultar por hoteles de su preferencia</w:t>
      </w:r>
    </w:p>
    <w:p w14:paraId="3EF8FF0F" w14:textId="6915D064" w:rsidR="00DF1E2E" w:rsidRDefault="00DF1E2E" w:rsidP="00DF1E2E">
      <w:pPr>
        <w:pStyle w:val="Prrafodelista"/>
        <w:numPr>
          <w:ilvl w:val="0"/>
          <w:numId w:val="12"/>
        </w:numPr>
        <w:spacing w:after="0" w:line="240" w:lineRule="auto"/>
        <w:rPr>
          <w:lang w:val="es-ES"/>
        </w:rPr>
      </w:pPr>
      <w:r w:rsidRPr="00DF1E2E">
        <w:rPr>
          <w:lang w:val="es-ES"/>
        </w:rPr>
        <w:t>Pueden modificar fecha de viaje</w:t>
      </w:r>
    </w:p>
    <w:p w14:paraId="1E8B3146" w14:textId="45DC5457" w:rsidR="00344EF5" w:rsidRDefault="00344EF5" w:rsidP="00344EF5">
      <w:pPr>
        <w:spacing w:after="0" w:line="240" w:lineRule="auto"/>
        <w:rPr>
          <w:lang w:val="es-ES"/>
        </w:rPr>
      </w:pPr>
    </w:p>
    <w:p w14:paraId="30050A5C" w14:textId="77777777" w:rsidR="00344EF5" w:rsidRDefault="00344EF5" w:rsidP="00344EF5">
      <w:pPr>
        <w:jc w:val="center"/>
        <w:rPr>
          <w:b/>
          <w:color w:val="FF0000"/>
          <w:lang w:val="es-BO"/>
        </w:rPr>
      </w:pPr>
    </w:p>
    <w:p w14:paraId="4661BA25" w14:textId="77777777" w:rsidR="00344EF5" w:rsidRDefault="00344EF5" w:rsidP="00344EF5">
      <w:pPr>
        <w:jc w:val="center"/>
        <w:rPr>
          <w:b/>
          <w:color w:val="FF0000"/>
          <w:lang w:val="es-BO"/>
        </w:rPr>
      </w:pPr>
    </w:p>
    <w:p w14:paraId="7BC06C01" w14:textId="4C6B2B1C" w:rsidR="00344EF5" w:rsidRPr="00640144" w:rsidRDefault="00344EF5" w:rsidP="00344EF5">
      <w:pPr>
        <w:jc w:val="center"/>
        <w:rPr>
          <w:b/>
          <w:bCs/>
          <w:color w:val="000000"/>
          <w:sz w:val="24"/>
          <w:szCs w:val="24"/>
          <w:u w:val="single"/>
          <w:lang w:val="es-BO" w:eastAsia="es-BO"/>
        </w:rPr>
      </w:pPr>
      <w:r w:rsidRPr="00640144">
        <w:rPr>
          <w:b/>
          <w:color w:val="FF0000"/>
          <w:lang w:val="es-BO"/>
        </w:rPr>
        <w:t>SI ESTE PROGRAMA NO ESTÁ DE ACUERDO A LO QUE NECESITAS, CON MUCHO GUSTO PREPARAREMOS UNO A TU MEDIDA.  ¡COMUNÍCATE CON NOSOTROS!!!</w:t>
      </w:r>
    </w:p>
    <w:p w14:paraId="309C6AF8" w14:textId="77777777" w:rsidR="00344EF5" w:rsidRPr="00344EF5" w:rsidRDefault="00344EF5" w:rsidP="00344EF5">
      <w:pPr>
        <w:spacing w:after="0" w:line="240" w:lineRule="auto"/>
        <w:rPr>
          <w:lang w:val="es-ES"/>
        </w:rPr>
      </w:pPr>
    </w:p>
    <w:sectPr w:rsidR="00344EF5" w:rsidRPr="00344EF5" w:rsidSect="00106F7B">
      <w:pgSz w:w="12240" w:h="15840"/>
      <w:pgMar w:top="990" w:right="1041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1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igloss">
    <w:altName w:val="Times New Roman"/>
    <w:panose1 w:val="00000000000000000000"/>
    <w:charset w:val="00"/>
    <w:family w:val="auto"/>
    <w:pitch w:val="variable"/>
    <w:sig w:usb0="00000007" w:usb1="1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6B5"/>
    <w:multiLevelType w:val="hybridMultilevel"/>
    <w:tmpl w:val="074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5B73"/>
    <w:multiLevelType w:val="hybridMultilevel"/>
    <w:tmpl w:val="4C3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AE0"/>
    <w:multiLevelType w:val="hybridMultilevel"/>
    <w:tmpl w:val="B23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0055"/>
    <w:multiLevelType w:val="hybridMultilevel"/>
    <w:tmpl w:val="C8B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6DA"/>
    <w:multiLevelType w:val="hybridMultilevel"/>
    <w:tmpl w:val="B5CC030A"/>
    <w:lvl w:ilvl="0" w:tplc="0420B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55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A5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C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9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E6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4F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EA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27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18442D9"/>
    <w:multiLevelType w:val="hybridMultilevel"/>
    <w:tmpl w:val="8408B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A78F5"/>
    <w:multiLevelType w:val="hybridMultilevel"/>
    <w:tmpl w:val="297AB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717B"/>
    <w:multiLevelType w:val="hybridMultilevel"/>
    <w:tmpl w:val="9CACE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35279"/>
    <w:multiLevelType w:val="hybridMultilevel"/>
    <w:tmpl w:val="61D48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07EF1"/>
    <w:multiLevelType w:val="hybridMultilevel"/>
    <w:tmpl w:val="7A56A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E7347"/>
    <w:multiLevelType w:val="hybridMultilevel"/>
    <w:tmpl w:val="9918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509D5"/>
    <w:multiLevelType w:val="hybridMultilevel"/>
    <w:tmpl w:val="DD827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F0C56"/>
    <w:multiLevelType w:val="hybridMultilevel"/>
    <w:tmpl w:val="D50CA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07607B"/>
    <w:rsid w:val="00106F7B"/>
    <w:rsid w:val="0018598F"/>
    <w:rsid w:val="00186F2F"/>
    <w:rsid w:val="00217993"/>
    <w:rsid w:val="00344EF5"/>
    <w:rsid w:val="003761EA"/>
    <w:rsid w:val="00394D1E"/>
    <w:rsid w:val="003E4CEE"/>
    <w:rsid w:val="004467F1"/>
    <w:rsid w:val="004A3638"/>
    <w:rsid w:val="004C64C2"/>
    <w:rsid w:val="0054416C"/>
    <w:rsid w:val="00626244"/>
    <w:rsid w:val="00647F0B"/>
    <w:rsid w:val="00661AC2"/>
    <w:rsid w:val="00683550"/>
    <w:rsid w:val="006E3E9A"/>
    <w:rsid w:val="006F1D69"/>
    <w:rsid w:val="00804BE0"/>
    <w:rsid w:val="008547A2"/>
    <w:rsid w:val="009417D6"/>
    <w:rsid w:val="00A27CE3"/>
    <w:rsid w:val="00AD08AD"/>
    <w:rsid w:val="00C1299C"/>
    <w:rsid w:val="00C35F9D"/>
    <w:rsid w:val="00C616D7"/>
    <w:rsid w:val="00D01CE4"/>
    <w:rsid w:val="00D35661"/>
    <w:rsid w:val="00DC4235"/>
    <w:rsid w:val="00DE31E5"/>
    <w:rsid w:val="00DF1E2E"/>
    <w:rsid w:val="00E53FB6"/>
    <w:rsid w:val="00F101E3"/>
    <w:rsid w:val="00F10C43"/>
    <w:rsid w:val="00F6274E"/>
    <w:rsid w:val="00F93554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21F"/>
  <w15:docId w15:val="{6B839ABC-77DD-4E80-8BB5-B4A791F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4C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beria">
    <w:name w:val="texto iberia"/>
    <w:basedOn w:val="Normal"/>
    <w:uiPriority w:val="99"/>
    <w:rsid w:val="00106F7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useoSans-100" w:eastAsia="Times New Roman" w:hAnsi="MuseoSans-100" w:cs="MuseoSans-100"/>
      <w:color w:val="7B7B7A"/>
      <w:sz w:val="15"/>
      <w:szCs w:val="15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6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80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65EEF-08B7-4A56-811E-E779CFEF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Rivera</dc:creator>
  <cp:lastModifiedBy>RIVERA AYAVIRI MARIA JOSE</cp:lastModifiedBy>
  <cp:revision>2</cp:revision>
  <cp:lastPrinted>2022-02-03T18:22:00Z</cp:lastPrinted>
  <dcterms:created xsi:type="dcterms:W3CDTF">2022-06-26T01:57:00Z</dcterms:created>
  <dcterms:modified xsi:type="dcterms:W3CDTF">2022-06-26T01:57:00Z</dcterms:modified>
</cp:coreProperties>
</file>