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3B" w:rsidRPr="00451567" w:rsidRDefault="00E46DC5" w:rsidP="00B70D3B">
      <w:pPr>
        <w:spacing w:after="0" w:line="240" w:lineRule="auto"/>
        <w:jc w:val="center"/>
        <w:rPr>
          <w:rFonts w:ascii="Arial" w:hAnsi="Arial" w:cs="Arial"/>
          <w:noProof/>
          <w:color w:val="FF0000"/>
          <w:sz w:val="60"/>
          <w:szCs w:val="60"/>
          <w:lang w:val="en-US" w:eastAsia="es-BO"/>
        </w:rPr>
      </w:pPr>
      <w:r w:rsidRPr="00451567">
        <w:rPr>
          <w:rFonts w:ascii="Arial" w:hAnsi="Arial" w:cs="Arial"/>
          <w:noProof/>
          <w:color w:val="FF0000"/>
          <w:sz w:val="60"/>
          <w:szCs w:val="60"/>
          <w:lang w:val="en-US" w:eastAsia="es-BO"/>
        </w:rPr>
        <w:t>CIRCUITO ARCO IRIS</w:t>
      </w:r>
      <w:r w:rsidR="00761F72" w:rsidRPr="00451567">
        <w:rPr>
          <w:rFonts w:ascii="Arial" w:hAnsi="Arial" w:cs="Arial"/>
          <w:noProof/>
          <w:color w:val="FF0000"/>
          <w:sz w:val="60"/>
          <w:szCs w:val="60"/>
          <w:lang w:val="en-US" w:eastAsia="es-BO"/>
        </w:rPr>
        <w:t xml:space="preserve"> 2022</w:t>
      </w:r>
    </w:p>
    <w:p w:rsidR="008B3D59" w:rsidRPr="00451567" w:rsidRDefault="00761F72" w:rsidP="00B70D3B">
      <w:pPr>
        <w:spacing w:after="0" w:line="240" w:lineRule="auto"/>
        <w:jc w:val="center"/>
        <w:rPr>
          <w:rFonts w:ascii="Arial" w:hAnsi="Arial" w:cs="Arial"/>
          <w:b/>
          <w:color w:val="FF0000"/>
          <w:sz w:val="20"/>
          <w:lang w:val="en-US"/>
        </w:rPr>
      </w:pPr>
      <w:r w:rsidRPr="00451567">
        <w:rPr>
          <w:rFonts w:ascii="Arial" w:hAnsi="Arial" w:cs="Arial"/>
          <w:noProof/>
          <w:color w:val="FF0000"/>
          <w:sz w:val="44"/>
          <w:szCs w:val="96"/>
          <w:lang w:val="en-US" w:eastAsia="es-BO"/>
        </w:rPr>
        <w:t xml:space="preserve">New York – </w:t>
      </w:r>
      <w:r w:rsidR="00E46DC5" w:rsidRPr="00451567">
        <w:rPr>
          <w:rFonts w:ascii="Arial" w:hAnsi="Arial" w:cs="Arial"/>
          <w:noProof/>
          <w:color w:val="FF0000"/>
          <w:sz w:val="44"/>
          <w:szCs w:val="96"/>
          <w:lang w:val="en-US" w:eastAsia="es-BO"/>
        </w:rPr>
        <w:t>Niagara</w:t>
      </w:r>
      <w:r w:rsidRPr="00451567">
        <w:rPr>
          <w:rFonts w:ascii="Arial" w:hAnsi="Arial" w:cs="Arial"/>
          <w:noProof/>
          <w:color w:val="FF0000"/>
          <w:sz w:val="44"/>
          <w:szCs w:val="96"/>
          <w:lang w:val="en-US" w:eastAsia="es-BO"/>
        </w:rPr>
        <w:t xml:space="preserve"> – </w:t>
      </w:r>
      <w:r w:rsidR="00E46DC5" w:rsidRPr="00451567">
        <w:rPr>
          <w:rFonts w:ascii="Arial" w:hAnsi="Arial" w:cs="Arial"/>
          <w:noProof/>
          <w:color w:val="FF0000"/>
          <w:sz w:val="44"/>
          <w:szCs w:val="96"/>
          <w:lang w:val="en-US" w:eastAsia="es-BO"/>
        </w:rPr>
        <w:t>Boston</w:t>
      </w:r>
      <w:r w:rsidRPr="00451567">
        <w:rPr>
          <w:rFonts w:ascii="Arial" w:hAnsi="Arial" w:cs="Arial"/>
          <w:noProof/>
          <w:color w:val="FF0000"/>
          <w:sz w:val="44"/>
          <w:szCs w:val="96"/>
          <w:lang w:val="en-US" w:eastAsia="es-BO"/>
        </w:rPr>
        <w:t xml:space="preserve"> </w:t>
      </w:r>
      <w:r w:rsidR="00E46DC5" w:rsidRPr="00451567">
        <w:rPr>
          <w:rFonts w:ascii="Arial" w:hAnsi="Arial" w:cs="Arial"/>
          <w:noProof/>
          <w:color w:val="FF0000"/>
          <w:sz w:val="44"/>
          <w:szCs w:val="96"/>
          <w:lang w:val="en-US" w:eastAsia="es-BO"/>
        </w:rPr>
        <w:t>–</w:t>
      </w:r>
      <w:r w:rsidRPr="00451567">
        <w:rPr>
          <w:rFonts w:ascii="Arial" w:hAnsi="Arial" w:cs="Arial"/>
          <w:noProof/>
          <w:color w:val="FF0000"/>
          <w:sz w:val="44"/>
          <w:szCs w:val="96"/>
          <w:lang w:val="en-US" w:eastAsia="es-BO"/>
        </w:rPr>
        <w:t xml:space="preserve"> </w:t>
      </w:r>
      <w:r w:rsidR="00E46DC5" w:rsidRPr="00451567">
        <w:rPr>
          <w:rFonts w:ascii="Arial" w:hAnsi="Arial" w:cs="Arial"/>
          <w:noProof/>
          <w:color w:val="FF0000"/>
          <w:sz w:val="44"/>
          <w:szCs w:val="96"/>
          <w:lang w:val="en-US" w:eastAsia="es-BO"/>
        </w:rPr>
        <w:t>New Port</w:t>
      </w:r>
    </w:p>
    <w:p w:rsidR="009D45B2" w:rsidRPr="00E46DC5" w:rsidRDefault="009D45B2">
      <w:pPr>
        <w:rPr>
          <w:noProof/>
          <w:lang w:val="en-US" w:eastAsia="es-BO"/>
        </w:rPr>
      </w:pPr>
    </w:p>
    <w:p w:rsidR="00FC2CCD" w:rsidRDefault="008F147A" w:rsidP="001A07DF">
      <w:pPr>
        <w:spacing w:after="0" w:line="240" w:lineRule="auto"/>
        <w:rPr>
          <w:b/>
          <w:color w:val="FF0000"/>
        </w:rPr>
      </w:pPr>
      <w:r>
        <w:rPr>
          <w:noProof/>
          <w:lang w:eastAsia="es-BO"/>
        </w:rPr>
        <w:drawing>
          <wp:anchor distT="0" distB="0" distL="114300" distR="114300" simplePos="0" relativeHeight="251668480" behindDoc="0" locked="0" layoutInCell="1" allowOverlap="1" wp14:anchorId="22ABEFCC" wp14:editId="391B3AD4">
            <wp:simplePos x="0" y="0"/>
            <wp:positionH relativeFrom="column">
              <wp:posOffset>3232785</wp:posOffset>
            </wp:positionH>
            <wp:positionV relativeFrom="paragraph">
              <wp:posOffset>27940</wp:posOffset>
            </wp:positionV>
            <wp:extent cx="2933065" cy="1790700"/>
            <wp:effectExtent l="0" t="0" r="635" b="0"/>
            <wp:wrapNone/>
            <wp:docPr id="5" name="Imagen 5" descr="▷ Tips para disfrutar de la Cataratas del Niágara | Vacaciones 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ips para disfrutar de la Cataratas del Niágara | Vacaciones NY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06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D3B" w:rsidRPr="00B70D3B">
        <w:rPr>
          <w:b/>
          <w:color w:val="FF0000"/>
        </w:rPr>
        <w:t>INCLUYE</w:t>
      </w:r>
    </w:p>
    <w:p w:rsidR="002371A5" w:rsidRDefault="002371A5" w:rsidP="002371A5">
      <w:pPr>
        <w:pStyle w:val="Prrafodelista"/>
        <w:numPr>
          <w:ilvl w:val="0"/>
          <w:numId w:val="15"/>
        </w:numPr>
        <w:jc w:val="both"/>
      </w:pPr>
      <w:r>
        <w:t>Traslado aeropuerto, hotel aeropuerto.</w:t>
      </w:r>
    </w:p>
    <w:p w:rsidR="002371A5" w:rsidRDefault="002371A5" w:rsidP="002371A5">
      <w:pPr>
        <w:pStyle w:val="Prrafodelista"/>
        <w:numPr>
          <w:ilvl w:val="0"/>
          <w:numId w:val="15"/>
        </w:numPr>
        <w:jc w:val="both"/>
      </w:pPr>
      <w:r>
        <w:t>City Tour Alto y Bajo Manhattan.</w:t>
      </w:r>
    </w:p>
    <w:p w:rsidR="002371A5" w:rsidRDefault="002371A5" w:rsidP="002371A5">
      <w:pPr>
        <w:pStyle w:val="Prrafodelista"/>
        <w:numPr>
          <w:ilvl w:val="0"/>
          <w:numId w:val="15"/>
        </w:numPr>
        <w:jc w:val="both"/>
      </w:pPr>
      <w:r>
        <w:t xml:space="preserve">Circuito Arco Iris -3 noches de alojamiento, </w:t>
      </w:r>
    </w:p>
    <w:p w:rsidR="002371A5" w:rsidRDefault="002371A5" w:rsidP="002371A5">
      <w:pPr>
        <w:pStyle w:val="Prrafodelista"/>
        <w:jc w:val="both"/>
      </w:pPr>
      <w:r>
        <w:t xml:space="preserve">hoteles de categoría turista superior. </w:t>
      </w:r>
    </w:p>
    <w:p w:rsidR="002371A5" w:rsidRDefault="002371A5" w:rsidP="002371A5">
      <w:pPr>
        <w:pStyle w:val="Prrafodelista"/>
        <w:numPr>
          <w:ilvl w:val="0"/>
          <w:numId w:val="15"/>
        </w:numPr>
        <w:jc w:val="both"/>
      </w:pPr>
      <w:r>
        <w:t>Circuito Arco Iris -3 desayunos americanos.</w:t>
      </w:r>
    </w:p>
    <w:p w:rsidR="002371A5" w:rsidRDefault="002371A5" w:rsidP="002371A5">
      <w:pPr>
        <w:pStyle w:val="Prrafodelista"/>
        <w:numPr>
          <w:ilvl w:val="0"/>
          <w:numId w:val="15"/>
        </w:numPr>
        <w:jc w:val="both"/>
      </w:pPr>
      <w:r>
        <w:t>Excursiones y visitas según itinerario</w:t>
      </w:r>
    </w:p>
    <w:p w:rsidR="002371A5" w:rsidRDefault="002371A5" w:rsidP="002371A5">
      <w:pPr>
        <w:pStyle w:val="Prrafodelista"/>
        <w:numPr>
          <w:ilvl w:val="0"/>
          <w:numId w:val="15"/>
        </w:numPr>
        <w:jc w:val="both"/>
      </w:pPr>
      <w:r>
        <w:t>Asistencia guía habla hispana.</w:t>
      </w:r>
    </w:p>
    <w:p w:rsidR="00761F72" w:rsidRDefault="002371A5" w:rsidP="002371A5">
      <w:pPr>
        <w:pStyle w:val="Prrafodelista"/>
        <w:numPr>
          <w:ilvl w:val="0"/>
          <w:numId w:val="15"/>
        </w:numPr>
        <w:jc w:val="both"/>
      </w:pPr>
      <w:r>
        <w:t>Manejo de 1 maleta durante el recorrido.</w:t>
      </w:r>
    </w:p>
    <w:p w:rsidR="002371A5" w:rsidRDefault="002371A5" w:rsidP="00761F72">
      <w:pPr>
        <w:jc w:val="both"/>
        <w:rPr>
          <w:b/>
          <w:color w:val="FF0000"/>
        </w:rPr>
      </w:pPr>
    </w:p>
    <w:p w:rsidR="00761F72" w:rsidRPr="00761F72" w:rsidRDefault="00761F72" w:rsidP="00761F72">
      <w:pPr>
        <w:jc w:val="both"/>
        <w:rPr>
          <w:b/>
          <w:color w:val="FF0000"/>
        </w:rPr>
      </w:pPr>
      <w:r w:rsidRPr="00761F72">
        <w:rPr>
          <w:b/>
          <w:color w:val="FF0000"/>
        </w:rPr>
        <w:t>ITINERARIO TENTATIVO</w:t>
      </w:r>
    </w:p>
    <w:p w:rsidR="00E46DC5" w:rsidRDefault="00E46DC5" w:rsidP="00E46DC5">
      <w:pPr>
        <w:jc w:val="both"/>
      </w:pPr>
      <w:r>
        <w:t xml:space="preserve">Día 01 Domingo: New York – Niagara Falls </w:t>
      </w:r>
    </w:p>
    <w:p w:rsidR="00E46DC5" w:rsidRPr="00E46DC5" w:rsidRDefault="00E46DC5" w:rsidP="00E46DC5">
      <w:pPr>
        <w:jc w:val="both"/>
        <w:rPr>
          <w:lang w:val="en-US"/>
        </w:rPr>
      </w:pPr>
      <w:r>
        <w:t xml:space="preserve">Salida hacia las Cataratas del Niagara, cruzando la pintoresca región de Pennsylvania Dutch. Breves paradas para descanso, al llegar a Niagara chequeo en el hotel resto del día libre. Los pasajeros con documentos necesarios para ingresar al Canadá, pasaran por su cuenta a las cataratas del lado canadiense (previa información del guía de los lugares más interesantes </w:t>
      </w:r>
      <w:r w:rsidRPr="00E46DC5">
        <w:t xml:space="preserve">a visitar). </w:t>
      </w:r>
      <w:r w:rsidRPr="00AB2C85">
        <w:rPr>
          <w:lang w:val="en-US"/>
        </w:rPr>
        <w:t>A</w:t>
      </w:r>
      <w:r w:rsidRPr="00E46DC5">
        <w:rPr>
          <w:lang w:val="en-US"/>
        </w:rPr>
        <w:t>lojamiento: Hotel Sheraton at The Falls.</w:t>
      </w:r>
    </w:p>
    <w:p w:rsidR="00E46DC5" w:rsidRPr="00AB2C85" w:rsidRDefault="00E46DC5" w:rsidP="00E46DC5">
      <w:pPr>
        <w:jc w:val="both"/>
        <w:rPr>
          <w:lang w:val="en-US"/>
        </w:rPr>
      </w:pPr>
      <w:r w:rsidRPr="00AB2C85">
        <w:rPr>
          <w:lang w:val="en-US"/>
        </w:rPr>
        <w:t xml:space="preserve">Día 02 Lunes: Niagara Falls - Boston </w:t>
      </w:r>
    </w:p>
    <w:p w:rsidR="00E46DC5" w:rsidRDefault="00E46DC5" w:rsidP="00E46DC5">
      <w:pPr>
        <w:jc w:val="both"/>
      </w:pPr>
      <w:r>
        <w:t>Desayuno americano, visitaremos Niagara Falls del lado americano visitando: los rápidos del Niagara, el carro aéreo español que se aprecia desde el Whirlpool State Park, pasaremos por la Hidroeléctrica Robert Moses, continuando hacia el lago Ontario desde donde se puede observar la silueta de la ciudad de Toronto. Luego regresamos hacia las cataratas para apreciarlas en su verdadero esplendor, desde el lado americano como el canadiense (La Herradura) a bordo del famoso barco “*Maid of the Mist” (Si el tiempo y las regulaciones lo permiten). En la tarde saldremos rumbo a Boston en el trayecto cruzaremos, la bella región de los Finger Lakes en el estado de New York. Breves paradas para descansar en la noche llegada a la ciudad de Boston. *Sujeto a operación entre Mayo y Octubre. Alojamiento: Hotel Boston Marriott Quincy.</w:t>
      </w:r>
    </w:p>
    <w:p w:rsidR="00E46DC5" w:rsidRDefault="00E46DC5" w:rsidP="00E46DC5">
      <w:pPr>
        <w:jc w:val="both"/>
      </w:pPr>
      <w:r>
        <w:t xml:space="preserve">Día 03 Martes: Boston </w:t>
      </w:r>
    </w:p>
    <w:p w:rsidR="00E46DC5" w:rsidRPr="00AB2C85" w:rsidRDefault="00E46DC5" w:rsidP="00E46DC5">
      <w:pPr>
        <w:jc w:val="both"/>
        <w:rPr>
          <w:lang w:val="en-US"/>
        </w:rPr>
      </w:pPr>
      <w:r>
        <w:t xml:space="preserve">Desayuno americano, iniciaremos el tour panorámico de Boston, visitando la Universidad de Harvard, la iglesia Trinity, Beacon Hill, el Instituto Tecnológico de Massachusetts (MIT), Quincy Market y el parque Common. </w:t>
      </w:r>
      <w:r w:rsidR="00AB2C85" w:rsidRPr="002371A5">
        <w:rPr>
          <w:lang w:val="en-US"/>
        </w:rPr>
        <w:t xml:space="preserve">Alojamiento: </w:t>
      </w:r>
      <w:r w:rsidRPr="00AB2C85">
        <w:rPr>
          <w:lang w:val="en-US"/>
        </w:rPr>
        <w:t>Hotel Boston Marriott Quincy.</w:t>
      </w:r>
    </w:p>
    <w:p w:rsidR="00E46DC5" w:rsidRDefault="00E46DC5" w:rsidP="00E46DC5">
      <w:pPr>
        <w:jc w:val="both"/>
        <w:rPr>
          <w:lang w:val="en-US"/>
        </w:rPr>
      </w:pPr>
      <w:r w:rsidRPr="00E46DC5">
        <w:rPr>
          <w:lang w:val="en-US"/>
        </w:rPr>
        <w:t xml:space="preserve">Día 04 Miércoles: Boston -Newport – New York </w:t>
      </w:r>
    </w:p>
    <w:p w:rsidR="00D1204B" w:rsidRDefault="00E46DC5" w:rsidP="00E46DC5">
      <w:pPr>
        <w:jc w:val="both"/>
        <w:rPr>
          <w:b/>
          <w:color w:val="FF0000"/>
        </w:rPr>
      </w:pPr>
      <w:r w:rsidRPr="002371A5">
        <w:t xml:space="preserve">Desayuno americano. </w:t>
      </w:r>
      <w:r>
        <w:t>Salida hacia el bello puerto de Newport, donde se podrá́ apreciar las hermosas mansiones de los millonarios del siglo pasado, como Los Vanderbilts. Posteriormente salida hacia New York.</w:t>
      </w:r>
    </w:p>
    <w:p w:rsidR="00D1204B" w:rsidRDefault="00D1204B" w:rsidP="009D45B2">
      <w:pPr>
        <w:rPr>
          <w:b/>
          <w:color w:val="FF0000"/>
        </w:rPr>
      </w:pPr>
    </w:p>
    <w:p w:rsidR="00E46DC5" w:rsidRDefault="00E46DC5" w:rsidP="009D45B2">
      <w:pPr>
        <w:rPr>
          <w:b/>
          <w:color w:val="FF0000"/>
        </w:rPr>
      </w:pPr>
    </w:p>
    <w:p w:rsidR="00451567" w:rsidRDefault="00451567" w:rsidP="009D45B2">
      <w:pPr>
        <w:rPr>
          <w:b/>
          <w:color w:val="FF0000"/>
        </w:rPr>
      </w:pPr>
    </w:p>
    <w:p w:rsidR="00E46DC5" w:rsidRDefault="00E46DC5" w:rsidP="009D45B2">
      <w:pPr>
        <w:rPr>
          <w:b/>
          <w:color w:val="FF0000"/>
        </w:rPr>
      </w:pPr>
    </w:p>
    <w:p w:rsidR="008B3D59" w:rsidRDefault="008B3D59" w:rsidP="009D45B2">
      <w:pPr>
        <w:rPr>
          <w:b/>
          <w:color w:val="FF0000"/>
        </w:rPr>
      </w:pPr>
      <w:r>
        <w:rPr>
          <w:b/>
          <w:color w:val="FF0000"/>
        </w:rPr>
        <w:lastRenderedPageBreak/>
        <w:t>TARIFAS POR PERSONA EN DOLARES AMERICANOS</w:t>
      </w:r>
    </w:p>
    <w:tbl>
      <w:tblPr>
        <w:tblStyle w:val="Tablaconcuadrcula"/>
        <w:tblW w:w="0" w:type="auto"/>
        <w:tblLook w:val="04A0" w:firstRow="1" w:lastRow="0" w:firstColumn="1" w:lastColumn="0" w:noHBand="0" w:noVBand="1"/>
      </w:tblPr>
      <w:tblGrid>
        <w:gridCol w:w="3114"/>
        <w:gridCol w:w="1276"/>
        <w:gridCol w:w="1275"/>
        <w:gridCol w:w="1418"/>
        <w:gridCol w:w="1559"/>
        <w:gridCol w:w="1129"/>
      </w:tblGrid>
      <w:tr w:rsidR="00D1204B" w:rsidTr="00D1204B">
        <w:tc>
          <w:tcPr>
            <w:tcW w:w="3114" w:type="dxa"/>
          </w:tcPr>
          <w:p w:rsidR="00D1204B" w:rsidRDefault="00D1204B" w:rsidP="00D1204B">
            <w:r>
              <w:t>SALIDAS</w:t>
            </w:r>
          </w:p>
        </w:tc>
        <w:tc>
          <w:tcPr>
            <w:tcW w:w="1276" w:type="dxa"/>
          </w:tcPr>
          <w:p w:rsidR="00D1204B" w:rsidRDefault="00D1204B" w:rsidP="00D1204B">
            <w:pPr>
              <w:jc w:val="center"/>
            </w:pPr>
            <w:r>
              <w:t>SIMPLE</w:t>
            </w:r>
          </w:p>
        </w:tc>
        <w:tc>
          <w:tcPr>
            <w:tcW w:w="1275" w:type="dxa"/>
          </w:tcPr>
          <w:p w:rsidR="00D1204B" w:rsidRDefault="00D1204B" w:rsidP="00D1204B">
            <w:pPr>
              <w:jc w:val="center"/>
            </w:pPr>
            <w:r>
              <w:t>DOBLE</w:t>
            </w:r>
          </w:p>
        </w:tc>
        <w:tc>
          <w:tcPr>
            <w:tcW w:w="1418" w:type="dxa"/>
          </w:tcPr>
          <w:p w:rsidR="00D1204B" w:rsidRDefault="00D1204B" w:rsidP="00D1204B">
            <w:pPr>
              <w:jc w:val="center"/>
            </w:pPr>
            <w:r>
              <w:t>TRIPLE</w:t>
            </w:r>
          </w:p>
        </w:tc>
        <w:tc>
          <w:tcPr>
            <w:tcW w:w="1559" w:type="dxa"/>
          </w:tcPr>
          <w:p w:rsidR="00D1204B" w:rsidRDefault="00D1204B" w:rsidP="00D1204B">
            <w:pPr>
              <w:jc w:val="center"/>
            </w:pPr>
            <w:r>
              <w:t>CUADRUPLE</w:t>
            </w:r>
          </w:p>
        </w:tc>
        <w:tc>
          <w:tcPr>
            <w:tcW w:w="1129" w:type="dxa"/>
          </w:tcPr>
          <w:p w:rsidR="00D1204B" w:rsidRDefault="00D1204B" w:rsidP="00D1204B">
            <w:pPr>
              <w:jc w:val="center"/>
            </w:pPr>
            <w:r>
              <w:t>MENOR</w:t>
            </w:r>
          </w:p>
        </w:tc>
      </w:tr>
      <w:tr w:rsidR="00D1204B" w:rsidTr="00D1204B">
        <w:tc>
          <w:tcPr>
            <w:tcW w:w="3114" w:type="dxa"/>
          </w:tcPr>
          <w:p w:rsidR="00D1204B" w:rsidRDefault="00E46DC5" w:rsidP="00D1204B">
            <w:r>
              <w:t>Mayo 29</w:t>
            </w:r>
          </w:p>
          <w:p w:rsidR="00D1204B" w:rsidRDefault="00D1204B" w:rsidP="00D1204B">
            <w:r>
              <w:t>Octubre 1</w:t>
            </w:r>
            <w:r w:rsidR="00E46DC5">
              <w:t>6</w:t>
            </w:r>
          </w:p>
          <w:p w:rsidR="00D1204B" w:rsidRDefault="00D1204B" w:rsidP="00D1204B">
            <w:r>
              <w:t>Noviembre 0</w:t>
            </w:r>
            <w:r w:rsidR="00E46DC5">
              <w:t>6</w:t>
            </w:r>
          </w:p>
          <w:p w:rsidR="00D1204B" w:rsidRDefault="00E46DC5" w:rsidP="00D1204B">
            <w:r>
              <w:t>Diciembre 25</w:t>
            </w:r>
          </w:p>
        </w:tc>
        <w:tc>
          <w:tcPr>
            <w:tcW w:w="1276" w:type="dxa"/>
            <w:vAlign w:val="center"/>
          </w:tcPr>
          <w:p w:rsidR="00D1204B" w:rsidRDefault="00E46DC5" w:rsidP="00D1204B">
            <w:pPr>
              <w:jc w:val="center"/>
            </w:pPr>
            <w:r>
              <w:t>2043</w:t>
            </w:r>
          </w:p>
        </w:tc>
        <w:tc>
          <w:tcPr>
            <w:tcW w:w="1275" w:type="dxa"/>
            <w:vAlign w:val="center"/>
          </w:tcPr>
          <w:p w:rsidR="00D1204B" w:rsidRDefault="00E46DC5" w:rsidP="00D1204B">
            <w:pPr>
              <w:jc w:val="center"/>
            </w:pPr>
            <w:r>
              <w:t>1490</w:t>
            </w:r>
          </w:p>
        </w:tc>
        <w:tc>
          <w:tcPr>
            <w:tcW w:w="1418" w:type="dxa"/>
            <w:vAlign w:val="center"/>
          </w:tcPr>
          <w:p w:rsidR="00D1204B" w:rsidRDefault="00E46DC5" w:rsidP="00D1204B">
            <w:pPr>
              <w:jc w:val="center"/>
            </w:pPr>
            <w:r>
              <w:t>1371</w:t>
            </w:r>
          </w:p>
        </w:tc>
        <w:tc>
          <w:tcPr>
            <w:tcW w:w="1559" w:type="dxa"/>
            <w:vAlign w:val="center"/>
          </w:tcPr>
          <w:p w:rsidR="00D1204B" w:rsidRDefault="00E46DC5" w:rsidP="00D1204B">
            <w:pPr>
              <w:jc w:val="center"/>
            </w:pPr>
            <w:r>
              <w:t>1294</w:t>
            </w:r>
          </w:p>
        </w:tc>
        <w:tc>
          <w:tcPr>
            <w:tcW w:w="1129" w:type="dxa"/>
            <w:vAlign w:val="center"/>
          </w:tcPr>
          <w:p w:rsidR="00D1204B" w:rsidRDefault="00E46DC5" w:rsidP="00D1204B">
            <w:pPr>
              <w:jc w:val="center"/>
            </w:pPr>
            <w:r>
              <w:t>999</w:t>
            </w:r>
          </w:p>
        </w:tc>
      </w:tr>
      <w:tr w:rsidR="00D1204B" w:rsidTr="00D1204B">
        <w:tc>
          <w:tcPr>
            <w:tcW w:w="3114" w:type="dxa"/>
          </w:tcPr>
          <w:p w:rsidR="00D1204B" w:rsidRDefault="00D1204B" w:rsidP="00D1204B">
            <w:r>
              <w:t>Junio 0</w:t>
            </w:r>
            <w:r w:rsidR="00E46DC5">
              <w:t>5</w:t>
            </w:r>
            <w:r>
              <w:t>, 1</w:t>
            </w:r>
            <w:r w:rsidR="00E46DC5">
              <w:t>2</w:t>
            </w:r>
            <w:r>
              <w:t>, 1</w:t>
            </w:r>
            <w:r w:rsidR="00E46DC5">
              <w:t>9 y 26</w:t>
            </w:r>
          </w:p>
          <w:p w:rsidR="00D1204B" w:rsidRDefault="00D1204B" w:rsidP="00D1204B">
            <w:r>
              <w:t>Julio 0</w:t>
            </w:r>
            <w:r w:rsidR="00E46DC5">
              <w:t>3</w:t>
            </w:r>
            <w:r>
              <w:t xml:space="preserve">, </w:t>
            </w:r>
            <w:r w:rsidR="00E46DC5">
              <w:t>1</w:t>
            </w:r>
            <w:r>
              <w:t>0, 1</w:t>
            </w:r>
            <w:r w:rsidR="00E46DC5">
              <w:t>7</w:t>
            </w:r>
            <w:r>
              <w:t>, 2</w:t>
            </w:r>
            <w:r w:rsidR="00E46DC5">
              <w:t>4</w:t>
            </w:r>
            <w:r>
              <w:t xml:space="preserve"> y </w:t>
            </w:r>
            <w:r w:rsidR="00E46DC5">
              <w:t>31</w:t>
            </w:r>
          </w:p>
          <w:p w:rsidR="00D1204B" w:rsidRDefault="00D1204B" w:rsidP="00D1204B">
            <w:r>
              <w:t>Agosto 0</w:t>
            </w:r>
            <w:r w:rsidR="00E46DC5">
              <w:t>7</w:t>
            </w:r>
            <w:r>
              <w:t>, 1</w:t>
            </w:r>
            <w:r w:rsidR="00E46DC5">
              <w:t>4</w:t>
            </w:r>
            <w:r>
              <w:t xml:space="preserve">, </w:t>
            </w:r>
            <w:r w:rsidR="00E46DC5">
              <w:t>2</w:t>
            </w:r>
            <w:r>
              <w:t>1 y 2</w:t>
            </w:r>
            <w:r w:rsidR="00E46DC5">
              <w:t>8</w:t>
            </w:r>
          </w:p>
          <w:p w:rsidR="00D1204B" w:rsidRDefault="00D1204B" w:rsidP="00D1204B">
            <w:r>
              <w:t xml:space="preserve">Septiembre </w:t>
            </w:r>
            <w:r w:rsidR="00E46DC5">
              <w:t>11,</w:t>
            </w:r>
            <w:r>
              <w:t xml:space="preserve"> 1</w:t>
            </w:r>
            <w:r w:rsidR="00E46DC5">
              <w:t>8</w:t>
            </w:r>
            <w:r>
              <w:t xml:space="preserve"> y 2</w:t>
            </w:r>
            <w:r w:rsidR="00E46DC5">
              <w:t>5</w:t>
            </w:r>
          </w:p>
          <w:p w:rsidR="00D1204B" w:rsidRDefault="00D1204B" w:rsidP="00E46DC5">
            <w:r>
              <w:t>Octubre 0</w:t>
            </w:r>
            <w:r w:rsidR="00E46DC5">
              <w:t xml:space="preserve">9 y </w:t>
            </w:r>
            <w:r>
              <w:t>2</w:t>
            </w:r>
            <w:r w:rsidR="00E46DC5">
              <w:t>3</w:t>
            </w:r>
          </w:p>
        </w:tc>
        <w:tc>
          <w:tcPr>
            <w:tcW w:w="1276" w:type="dxa"/>
            <w:vAlign w:val="center"/>
          </w:tcPr>
          <w:p w:rsidR="00D1204B" w:rsidRDefault="00E46DC5" w:rsidP="00D1204B">
            <w:pPr>
              <w:jc w:val="center"/>
            </w:pPr>
            <w:r w:rsidRPr="00E46DC5">
              <w:rPr>
                <w:highlight w:val="yellow"/>
              </w:rPr>
              <w:t>1498</w:t>
            </w:r>
          </w:p>
        </w:tc>
        <w:tc>
          <w:tcPr>
            <w:tcW w:w="1275" w:type="dxa"/>
            <w:vAlign w:val="center"/>
          </w:tcPr>
          <w:p w:rsidR="00D1204B" w:rsidRDefault="00E46DC5" w:rsidP="00D1204B">
            <w:pPr>
              <w:jc w:val="center"/>
            </w:pPr>
            <w:r>
              <w:t>1521</w:t>
            </w:r>
          </w:p>
        </w:tc>
        <w:tc>
          <w:tcPr>
            <w:tcW w:w="1418" w:type="dxa"/>
            <w:vAlign w:val="center"/>
          </w:tcPr>
          <w:p w:rsidR="00D1204B" w:rsidRDefault="00E46DC5" w:rsidP="00D1204B">
            <w:pPr>
              <w:jc w:val="center"/>
            </w:pPr>
            <w:r>
              <w:t>1383</w:t>
            </w:r>
          </w:p>
        </w:tc>
        <w:tc>
          <w:tcPr>
            <w:tcW w:w="1559" w:type="dxa"/>
            <w:vAlign w:val="center"/>
          </w:tcPr>
          <w:p w:rsidR="00D1204B" w:rsidRDefault="00E46DC5" w:rsidP="00D1204B">
            <w:pPr>
              <w:jc w:val="center"/>
            </w:pPr>
            <w:r>
              <w:t>1305</w:t>
            </w:r>
          </w:p>
        </w:tc>
        <w:tc>
          <w:tcPr>
            <w:tcW w:w="1129" w:type="dxa"/>
            <w:vAlign w:val="center"/>
          </w:tcPr>
          <w:p w:rsidR="00D1204B" w:rsidRDefault="00E46DC5" w:rsidP="00D1204B">
            <w:pPr>
              <w:jc w:val="center"/>
            </w:pPr>
            <w:r>
              <w:t>999</w:t>
            </w:r>
          </w:p>
        </w:tc>
      </w:tr>
    </w:tbl>
    <w:p w:rsidR="00D1204B" w:rsidRDefault="00D1204B" w:rsidP="00D1204B">
      <w:pPr>
        <w:spacing w:after="0" w:line="240" w:lineRule="auto"/>
      </w:pPr>
    </w:p>
    <w:p w:rsidR="00D1204B" w:rsidRDefault="00D1204B" w:rsidP="00D1204B">
      <w:pPr>
        <w:spacing w:after="0" w:line="240" w:lineRule="auto"/>
      </w:pPr>
      <w:r>
        <w:t>NOTA IMPORTANTE</w:t>
      </w:r>
    </w:p>
    <w:p w:rsidR="008B3D59" w:rsidRDefault="00D1204B" w:rsidP="00D1204B">
      <w:pPr>
        <w:spacing w:after="0" w:line="240" w:lineRule="auto"/>
      </w:pPr>
      <w:r>
        <w:t>Es necesario aumentar noche tanto a la entrada como a la salida aproximadamente $us. 157 por noche por pasajero</w:t>
      </w:r>
    </w:p>
    <w:p w:rsidR="008A6ACE" w:rsidRDefault="008A6ACE" w:rsidP="00D1204B">
      <w:pPr>
        <w:spacing w:after="0" w:line="240" w:lineRule="auto"/>
      </w:pPr>
    </w:p>
    <w:p w:rsidR="008A6ACE" w:rsidRDefault="008A6ACE" w:rsidP="00D1204B">
      <w:pPr>
        <w:spacing w:after="0" w:line="240" w:lineRule="auto"/>
      </w:pPr>
    </w:p>
    <w:p w:rsidR="008A6ACE" w:rsidRPr="00640144" w:rsidRDefault="008A6ACE" w:rsidP="008A6ACE">
      <w:pPr>
        <w:jc w:val="center"/>
        <w:rPr>
          <w:b/>
          <w:bCs/>
          <w:color w:val="000000"/>
          <w:sz w:val="24"/>
          <w:szCs w:val="24"/>
          <w:u w:val="single"/>
          <w:lang w:eastAsia="es-BO"/>
        </w:rPr>
      </w:pPr>
      <w:r w:rsidRPr="00640144">
        <w:rPr>
          <w:b/>
          <w:color w:val="FF0000"/>
        </w:rPr>
        <w:t>SI ESTE PROGRAMA NO ESTÁ DE ACUERDO A LO QUE NECESITAS, CON MUCHO GUSTO PREPARAREMOS UNO A TU MEDIDA.  ¡COMUNÍCATE CON NOSOTROS!!!</w:t>
      </w:r>
    </w:p>
    <w:p w:rsidR="008A6ACE" w:rsidRDefault="008A6ACE" w:rsidP="00D1204B">
      <w:pPr>
        <w:spacing w:after="0" w:line="240" w:lineRule="auto"/>
      </w:pPr>
    </w:p>
    <w:p w:rsidR="00E46DC5" w:rsidRDefault="00E46DC5" w:rsidP="00D1204B">
      <w:pPr>
        <w:spacing w:after="0" w:line="240" w:lineRule="auto"/>
      </w:pPr>
    </w:p>
    <w:p w:rsidR="00E46DC5" w:rsidRDefault="00E46DC5" w:rsidP="00E46DC5">
      <w:pPr>
        <w:pStyle w:val="Default"/>
      </w:pPr>
      <w:bookmarkStart w:id="0" w:name="_GoBack"/>
      <w:bookmarkEnd w:id="0"/>
    </w:p>
    <w:sectPr w:rsidR="00E46DC5" w:rsidSect="0036465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5A"/>
    <w:multiLevelType w:val="hybridMultilevel"/>
    <w:tmpl w:val="9430A0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EA43E9"/>
    <w:multiLevelType w:val="hybridMultilevel"/>
    <w:tmpl w:val="FC226E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582875"/>
    <w:multiLevelType w:val="hybridMultilevel"/>
    <w:tmpl w:val="B07624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8F54BCE"/>
    <w:multiLevelType w:val="hybridMultilevel"/>
    <w:tmpl w:val="DD360B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9DB3CE8"/>
    <w:multiLevelType w:val="hybridMultilevel"/>
    <w:tmpl w:val="A566D1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3D168AA"/>
    <w:multiLevelType w:val="hybridMultilevel"/>
    <w:tmpl w:val="2E2C96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9772D5E"/>
    <w:multiLevelType w:val="hybridMultilevel"/>
    <w:tmpl w:val="5CDCCF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C4B77FD"/>
    <w:multiLevelType w:val="hybridMultilevel"/>
    <w:tmpl w:val="D084F7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D9744DF"/>
    <w:multiLevelType w:val="hybridMultilevel"/>
    <w:tmpl w:val="E6388C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3F8D520D"/>
    <w:multiLevelType w:val="hybridMultilevel"/>
    <w:tmpl w:val="0C7C65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4F642BE"/>
    <w:multiLevelType w:val="hybridMultilevel"/>
    <w:tmpl w:val="6598D6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A9B5D00"/>
    <w:multiLevelType w:val="hybridMultilevel"/>
    <w:tmpl w:val="6D246E20"/>
    <w:lvl w:ilvl="0" w:tplc="400A0001">
      <w:start w:val="1"/>
      <w:numFmt w:val="bullet"/>
      <w:lvlText w:val=""/>
      <w:lvlJc w:val="left"/>
      <w:pPr>
        <w:ind w:left="720" w:hanging="360"/>
      </w:pPr>
      <w:rPr>
        <w:rFonts w:ascii="Symbol" w:hAnsi="Symbol" w:hint="default"/>
      </w:rPr>
    </w:lvl>
    <w:lvl w:ilvl="1" w:tplc="210AEA70">
      <w:numFmt w:val="bullet"/>
      <w:lvlText w:val="•"/>
      <w:lvlJc w:val="left"/>
      <w:pPr>
        <w:ind w:left="1440" w:hanging="360"/>
      </w:pPr>
      <w:rPr>
        <w:rFonts w:ascii="Calibri" w:eastAsiaTheme="minorHAnsi"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7A0858D1"/>
    <w:multiLevelType w:val="hybridMultilevel"/>
    <w:tmpl w:val="0AD634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7C92341A"/>
    <w:multiLevelType w:val="hybridMultilevel"/>
    <w:tmpl w:val="155A95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7D951581"/>
    <w:multiLevelType w:val="hybridMultilevel"/>
    <w:tmpl w:val="3452B4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10"/>
  </w:num>
  <w:num w:numId="6">
    <w:abstractNumId w:val="0"/>
  </w:num>
  <w:num w:numId="7">
    <w:abstractNumId w:val="7"/>
  </w:num>
  <w:num w:numId="8">
    <w:abstractNumId w:val="13"/>
  </w:num>
  <w:num w:numId="9">
    <w:abstractNumId w:val="5"/>
  </w:num>
  <w:num w:numId="10">
    <w:abstractNumId w:val="14"/>
  </w:num>
  <w:num w:numId="11">
    <w:abstractNumId w:val="9"/>
  </w:num>
  <w:num w:numId="12">
    <w:abstractNumId w:val="2"/>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3B"/>
    <w:rsid w:val="00030272"/>
    <w:rsid w:val="00147042"/>
    <w:rsid w:val="001A07DF"/>
    <w:rsid w:val="001B1028"/>
    <w:rsid w:val="001C72E8"/>
    <w:rsid w:val="001F2004"/>
    <w:rsid w:val="002173E2"/>
    <w:rsid w:val="002371A5"/>
    <w:rsid w:val="0029427A"/>
    <w:rsid w:val="00344AE5"/>
    <w:rsid w:val="00364650"/>
    <w:rsid w:val="00382D5D"/>
    <w:rsid w:val="004374C5"/>
    <w:rsid w:val="00451567"/>
    <w:rsid w:val="004D5DBF"/>
    <w:rsid w:val="005600B4"/>
    <w:rsid w:val="00617424"/>
    <w:rsid w:val="006D1EEE"/>
    <w:rsid w:val="00761F72"/>
    <w:rsid w:val="007F5BDF"/>
    <w:rsid w:val="00807E3F"/>
    <w:rsid w:val="00862598"/>
    <w:rsid w:val="00875BA4"/>
    <w:rsid w:val="00877B9C"/>
    <w:rsid w:val="0088624E"/>
    <w:rsid w:val="00890BD4"/>
    <w:rsid w:val="008A6ACE"/>
    <w:rsid w:val="008B25E4"/>
    <w:rsid w:val="008B3D59"/>
    <w:rsid w:val="008F147A"/>
    <w:rsid w:val="00991EA1"/>
    <w:rsid w:val="009D45B2"/>
    <w:rsid w:val="00A37A95"/>
    <w:rsid w:val="00AB2C85"/>
    <w:rsid w:val="00AF6138"/>
    <w:rsid w:val="00B70D3B"/>
    <w:rsid w:val="00BA22D8"/>
    <w:rsid w:val="00CA41C9"/>
    <w:rsid w:val="00CE3085"/>
    <w:rsid w:val="00D1204B"/>
    <w:rsid w:val="00DE1044"/>
    <w:rsid w:val="00E432CB"/>
    <w:rsid w:val="00E46DC5"/>
    <w:rsid w:val="00E9172E"/>
    <w:rsid w:val="00FC2CCD"/>
    <w:rsid w:val="00FF15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975D"/>
  <w15:chartTrackingRefBased/>
  <w15:docId w15:val="{1FC77120-79F5-4B99-A4BB-1F5BF3A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D3B"/>
    <w:pPr>
      <w:ind w:left="720"/>
      <w:contextualSpacing/>
    </w:pPr>
  </w:style>
  <w:style w:type="table" w:styleId="Tablaconcuadrcula">
    <w:name w:val="Table Grid"/>
    <w:basedOn w:val="Tablanormal"/>
    <w:uiPriority w:val="39"/>
    <w:rsid w:val="00B7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D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3828">
      <w:bodyDiv w:val="1"/>
      <w:marLeft w:val="0"/>
      <w:marRight w:val="0"/>
      <w:marTop w:val="0"/>
      <w:marBottom w:val="0"/>
      <w:divBdr>
        <w:top w:val="none" w:sz="0" w:space="0" w:color="auto"/>
        <w:left w:val="none" w:sz="0" w:space="0" w:color="auto"/>
        <w:bottom w:val="none" w:sz="0" w:space="0" w:color="auto"/>
        <w:right w:val="none" w:sz="0" w:space="0" w:color="auto"/>
      </w:divBdr>
    </w:div>
    <w:div w:id="949972654">
      <w:bodyDiv w:val="1"/>
      <w:marLeft w:val="0"/>
      <w:marRight w:val="0"/>
      <w:marTop w:val="0"/>
      <w:marBottom w:val="0"/>
      <w:divBdr>
        <w:top w:val="none" w:sz="0" w:space="0" w:color="auto"/>
        <w:left w:val="none" w:sz="0" w:space="0" w:color="auto"/>
        <w:bottom w:val="none" w:sz="0" w:space="0" w:color="auto"/>
        <w:right w:val="none" w:sz="0" w:space="0" w:color="auto"/>
      </w:divBdr>
      <w:divsChild>
        <w:div w:id="1940410518">
          <w:marLeft w:val="0"/>
          <w:marRight w:val="0"/>
          <w:marTop w:val="0"/>
          <w:marBottom w:val="0"/>
          <w:divBdr>
            <w:top w:val="none" w:sz="0" w:space="0" w:color="auto"/>
            <w:left w:val="none" w:sz="0" w:space="0" w:color="auto"/>
            <w:bottom w:val="none" w:sz="0" w:space="0" w:color="auto"/>
            <w:right w:val="none" w:sz="0" w:space="0" w:color="auto"/>
          </w:divBdr>
        </w:div>
      </w:divsChild>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868832863">
      <w:bodyDiv w:val="1"/>
      <w:marLeft w:val="0"/>
      <w:marRight w:val="0"/>
      <w:marTop w:val="0"/>
      <w:marBottom w:val="0"/>
      <w:divBdr>
        <w:top w:val="none" w:sz="0" w:space="0" w:color="auto"/>
        <w:left w:val="none" w:sz="0" w:space="0" w:color="auto"/>
        <w:bottom w:val="none" w:sz="0" w:space="0" w:color="auto"/>
        <w:right w:val="none" w:sz="0" w:space="0" w:color="auto"/>
      </w:divBdr>
    </w:div>
    <w:div w:id="18725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AYAVIRI MARIA JOSE</dc:creator>
  <cp:keywords/>
  <dc:description/>
  <cp:lastModifiedBy>RIVERA AYAVIRI MARIA JOSE</cp:lastModifiedBy>
  <cp:revision>2</cp:revision>
  <cp:lastPrinted>2022-05-19T16:58:00Z</cp:lastPrinted>
  <dcterms:created xsi:type="dcterms:W3CDTF">2022-06-26T00:57:00Z</dcterms:created>
  <dcterms:modified xsi:type="dcterms:W3CDTF">2022-06-26T00:57:00Z</dcterms:modified>
</cp:coreProperties>
</file>